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EA" w:rsidRPr="003F44EA" w:rsidRDefault="003F44EA" w:rsidP="003F44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4EA">
        <w:rPr>
          <w:rFonts w:ascii="Times New Roman" w:hAnsi="Times New Roman" w:cs="Times New Roman"/>
          <w:b/>
        </w:rPr>
        <w:t>MINISTÉRIO DA EDUCAÇÃO</w:t>
      </w:r>
    </w:p>
    <w:p w:rsidR="003F44EA" w:rsidRPr="003F44EA" w:rsidRDefault="003F44EA" w:rsidP="003F44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4EA">
        <w:rPr>
          <w:rFonts w:ascii="Times New Roman" w:hAnsi="Times New Roman" w:cs="Times New Roman"/>
          <w:b/>
        </w:rPr>
        <w:t>GABINETE DO MINISTRO</w:t>
      </w:r>
    </w:p>
    <w:p w:rsidR="003F44EA" w:rsidRPr="003F44EA" w:rsidRDefault="003F44EA" w:rsidP="003F44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4E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3F44EA">
        <w:rPr>
          <w:rFonts w:ascii="Times New Roman" w:hAnsi="Times New Roman" w:cs="Times New Roman"/>
          <w:b/>
        </w:rPr>
        <w:t xml:space="preserve"> 1.225, DE 18 DE DEZEMBRO DE </w:t>
      </w:r>
      <w:proofErr w:type="gramStart"/>
      <w:r w:rsidRPr="003F44EA">
        <w:rPr>
          <w:rFonts w:ascii="Times New Roman" w:hAnsi="Times New Roman" w:cs="Times New Roman"/>
          <w:b/>
        </w:rPr>
        <w:t>2013</w:t>
      </w:r>
      <w:proofErr w:type="gramEnd"/>
    </w:p>
    <w:p w:rsidR="003F44EA" w:rsidRPr="003F44EA" w:rsidRDefault="003F44EA" w:rsidP="003F44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4EA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3F44EA">
        <w:rPr>
          <w:rFonts w:ascii="Times New Roman" w:hAnsi="Times New Roman" w:cs="Times New Roman"/>
        </w:rPr>
        <w:t>atribuições que lhe confere o art. 87, parágrafo único, incisos I e IV,</w:t>
      </w:r>
      <w:r>
        <w:rPr>
          <w:rFonts w:ascii="Times New Roman" w:hAnsi="Times New Roman" w:cs="Times New Roman"/>
        </w:rPr>
        <w:t xml:space="preserve"> </w:t>
      </w:r>
      <w:r w:rsidRPr="003F44EA">
        <w:rPr>
          <w:rFonts w:ascii="Times New Roman" w:hAnsi="Times New Roman" w:cs="Times New Roman"/>
        </w:rPr>
        <w:t>da Constituição, resolve:</w:t>
      </w:r>
    </w:p>
    <w:p w:rsidR="003F44EA" w:rsidRPr="003F44EA" w:rsidRDefault="003F44EA" w:rsidP="003F44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4EA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3F44EA">
        <w:rPr>
          <w:rFonts w:ascii="Times New Roman" w:hAnsi="Times New Roman" w:cs="Times New Roman"/>
        </w:rPr>
        <w:t xml:space="preserve"> Fica instituído o Grupo de Trabalho MEC/ABRUEM,</w:t>
      </w:r>
      <w:r>
        <w:rPr>
          <w:rFonts w:ascii="Times New Roman" w:hAnsi="Times New Roman" w:cs="Times New Roman"/>
        </w:rPr>
        <w:t xml:space="preserve"> </w:t>
      </w:r>
      <w:r w:rsidRPr="003F44EA">
        <w:rPr>
          <w:rFonts w:ascii="Times New Roman" w:hAnsi="Times New Roman" w:cs="Times New Roman"/>
        </w:rPr>
        <w:t>no âmbito do Ministério da Educação, com a finalidade de realizar</w:t>
      </w:r>
      <w:r>
        <w:rPr>
          <w:rFonts w:ascii="Times New Roman" w:hAnsi="Times New Roman" w:cs="Times New Roman"/>
        </w:rPr>
        <w:t xml:space="preserve"> </w:t>
      </w:r>
      <w:r w:rsidRPr="003F44EA">
        <w:rPr>
          <w:rFonts w:ascii="Times New Roman" w:hAnsi="Times New Roman" w:cs="Times New Roman"/>
        </w:rPr>
        <w:t>estudos e elaborar propostas sobre projetos de apoio e parceria entre</w:t>
      </w:r>
      <w:r>
        <w:rPr>
          <w:rFonts w:ascii="Times New Roman" w:hAnsi="Times New Roman" w:cs="Times New Roman"/>
        </w:rPr>
        <w:t xml:space="preserve"> </w:t>
      </w:r>
      <w:r w:rsidRPr="003F44EA">
        <w:rPr>
          <w:rFonts w:ascii="Times New Roman" w:hAnsi="Times New Roman" w:cs="Times New Roman"/>
        </w:rPr>
        <w:t>o Ministério da Educação e as Universidades Estaduais e Municipais.</w:t>
      </w:r>
    </w:p>
    <w:p w:rsidR="003F44EA" w:rsidRPr="003F44EA" w:rsidRDefault="003F44EA" w:rsidP="003F44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4EA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3F44EA">
        <w:rPr>
          <w:rFonts w:ascii="Times New Roman" w:hAnsi="Times New Roman" w:cs="Times New Roman"/>
        </w:rPr>
        <w:t xml:space="preserve"> O Grupo de Trabalho será composto pelos seguintes</w:t>
      </w:r>
      <w:r>
        <w:rPr>
          <w:rFonts w:ascii="Times New Roman" w:hAnsi="Times New Roman" w:cs="Times New Roman"/>
        </w:rPr>
        <w:t xml:space="preserve"> </w:t>
      </w:r>
      <w:r w:rsidRPr="003F44EA">
        <w:rPr>
          <w:rFonts w:ascii="Times New Roman" w:hAnsi="Times New Roman" w:cs="Times New Roman"/>
        </w:rPr>
        <w:t>representantes:</w:t>
      </w:r>
    </w:p>
    <w:p w:rsidR="003F44EA" w:rsidRPr="003F44EA" w:rsidRDefault="003F44EA" w:rsidP="003F44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4EA">
        <w:rPr>
          <w:rFonts w:ascii="Times New Roman" w:hAnsi="Times New Roman" w:cs="Times New Roman"/>
        </w:rPr>
        <w:t>I - Paulo Speller, Secretário da Educação Superior do Ministério</w:t>
      </w:r>
      <w:r>
        <w:rPr>
          <w:rFonts w:ascii="Times New Roman" w:hAnsi="Times New Roman" w:cs="Times New Roman"/>
        </w:rPr>
        <w:t xml:space="preserve"> </w:t>
      </w:r>
      <w:r w:rsidRPr="003F44EA">
        <w:rPr>
          <w:rFonts w:ascii="Times New Roman" w:hAnsi="Times New Roman" w:cs="Times New Roman"/>
        </w:rPr>
        <w:t>da Educação;</w:t>
      </w:r>
    </w:p>
    <w:p w:rsidR="003F44EA" w:rsidRPr="003F44EA" w:rsidRDefault="003F44EA" w:rsidP="003F44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4EA">
        <w:rPr>
          <w:rFonts w:ascii="Times New Roman" w:hAnsi="Times New Roman" w:cs="Times New Roman"/>
        </w:rPr>
        <w:t>II - Vinicius Ximenes Muricy da Rocha, da Secretaria de</w:t>
      </w:r>
      <w:r>
        <w:rPr>
          <w:rFonts w:ascii="Times New Roman" w:hAnsi="Times New Roman" w:cs="Times New Roman"/>
        </w:rPr>
        <w:t xml:space="preserve"> </w:t>
      </w:r>
      <w:r w:rsidRPr="003F44EA">
        <w:rPr>
          <w:rFonts w:ascii="Times New Roman" w:hAnsi="Times New Roman" w:cs="Times New Roman"/>
        </w:rPr>
        <w:t>Educação Superior do Ministério da Educação;</w:t>
      </w:r>
    </w:p>
    <w:p w:rsidR="003F44EA" w:rsidRPr="003F44EA" w:rsidRDefault="003F44EA" w:rsidP="003F44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4EA">
        <w:rPr>
          <w:rFonts w:ascii="Times New Roman" w:hAnsi="Times New Roman" w:cs="Times New Roman"/>
        </w:rPr>
        <w:t xml:space="preserve">III - </w:t>
      </w:r>
      <w:proofErr w:type="spellStart"/>
      <w:r w:rsidRPr="003F44EA">
        <w:rPr>
          <w:rFonts w:ascii="Times New Roman" w:hAnsi="Times New Roman" w:cs="Times New Roman"/>
        </w:rPr>
        <w:t>Dilvo</w:t>
      </w:r>
      <w:proofErr w:type="spellEnd"/>
      <w:r w:rsidRPr="003F44EA">
        <w:rPr>
          <w:rFonts w:ascii="Times New Roman" w:hAnsi="Times New Roman" w:cs="Times New Roman"/>
        </w:rPr>
        <w:t xml:space="preserve"> </w:t>
      </w:r>
      <w:proofErr w:type="spellStart"/>
      <w:r w:rsidRPr="003F44EA">
        <w:rPr>
          <w:rFonts w:ascii="Times New Roman" w:hAnsi="Times New Roman" w:cs="Times New Roman"/>
        </w:rPr>
        <w:t>Ilvo</w:t>
      </w:r>
      <w:proofErr w:type="spellEnd"/>
      <w:r w:rsidRPr="003F44EA">
        <w:rPr>
          <w:rFonts w:ascii="Times New Roman" w:hAnsi="Times New Roman" w:cs="Times New Roman"/>
        </w:rPr>
        <w:t xml:space="preserve"> </w:t>
      </w:r>
      <w:proofErr w:type="spellStart"/>
      <w:r w:rsidRPr="003F44EA">
        <w:rPr>
          <w:rFonts w:ascii="Times New Roman" w:hAnsi="Times New Roman" w:cs="Times New Roman"/>
        </w:rPr>
        <w:t>Ristoff</w:t>
      </w:r>
      <w:proofErr w:type="spellEnd"/>
      <w:r w:rsidRPr="003F44EA">
        <w:rPr>
          <w:rFonts w:ascii="Times New Roman" w:hAnsi="Times New Roman" w:cs="Times New Roman"/>
        </w:rPr>
        <w:t>, da Secretaria de Educação Superior</w:t>
      </w:r>
      <w:r>
        <w:rPr>
          <w:rFonts w:ascii="Times New Roman" w:hAnsi="Times New Roman" w:cs="Times New Roman"/>
        </w:rPr>
        <w:t xml:space="preserve"> </w:t>
      </w:r>
      <w:r w:rsidRPr="003F44EA">
        <w:rPr>
          <w:rFonts w:ascii="Times New Roman" w:hAnsi="Times New Roman" w:cs="Times New Roman"/>
        </w:rPr>
        <w:t>do Ministério da Educação;</w:t>
      </w:r>
    </w:p>
    <w:p w:rsidR="003F44EA" w:rsidRPr="003F44EA" w:rsidRDefault="003F44EA" w:rsidP="003F44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4EA">
        <w:rPr>
          <w:rFonts w:ascii="Times New Roman" w:hAnsi="Times New Roman" w:cs="Times New Roman"/>
        </w:rPr>
        <w:t xml:space="preserve">IV - Adriana </w:t>
      </w:r>
      <w:proofErr w:type="spellStart"/>
      <w:r w:rsidRPr="003F44EA">
        <w:rPr>
          <w:rFonts w:ascii="Times New Roman" w:hAnsi="Times New Roman" w:cs="Times New Roman"/>
        </w:rPr>
        <w:t>Rigon</w:t>
      </w:r>
      <w:proofErr w:type="spellEnd"/>
      <w:r w:rsidRPr="003F44EA">
        <w:rPr>
          <w:rFonts w:ascii="Times New Roman" w:hAnsi="Times New Roman" w:cs="Times New Roman"/>
        </w:rPr>
        <w:t xml:space="preserve"> </w:t>
      </w:r>
      <w:proofErr w:type="spellStart"/>
      <w:r w:rsidRPr="003F44EA">
        <w:rPr>
          <w:rFonts w:ascii="Times New Roman" w:hAnsi="Times New Roman" w:cs="Times New Roman"/>
        </w:rPr>
        <w:t>Weska</w:t>
      </w:r>
      <w:proofErr w:type="spellEnd"/>
      <w:r w:rsidRPr="003F44EA">
        <w:rPr>
          <w:rFonts w:ascii="Times New Roman" w:hAnsi="Times New Roman" w:cs="Times New Roman"/>
        </w:rPr>
        <w:t>, da Secretaria de Educação Superior</w:t>
      </w:r>
      <w:r>
        <w:rPr>
          <w:rFonts w:ascii="Times New Roman" w:hAnsi="Times New Roman" w:cs="Times New Roman"/>
        </w:rPr>
        <w:t xml:space="preserve"> </w:t>
      </w:r>
      <w:r w:rsidRPr="003F44EA">
        <w:rPr>
          <w:rFonts w:ascii="Times New Roman" w:hAnsi="Times New Roman" w:cs="Times New Roman"/>
        </w:rPr>
        <w:t>do Ministério da Educação;</w:t>
      </w:r>
    </w:p>
    <w:p w:rsidR="003F44EA" w:rsidRPr="003F44EA" w:rsidRDefault="003F44EA" w:rsidP="003F44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4EA">
        <w:rPr>
          <w:rFonts w:ascii="Times New Roman" w:hAnsi="Times New Roman" w:cs="Times New Roman"/>
        </w:rPr>
        <w:t>V - Adélia Maria Carvalho de Melo Pinheiro, da Associação</w:t>
      </w:r>
      <w:r>
        <w:rPr>
          <w:rFonts w:ascii="Times New Roman" w:hAnsi="Times New Roman" w:cs="Times New Roman"/>
        </w:rPr>
        <w:t xml:space="preserve"> </w:t>
      </w:r>
      <w:r w:rsidRPr="003F44EA">
        <w:rPr>
          <w:rFonts w:ascii="Times New Roman" w:hAnsi="Times New Roman" w:cs="Times New Roman"/>
        </w:rPr>
        <w:t>Brasileira dos Reitores das Universidades Estaduais e Municipais,</w:t>
      </w:r>
      <w:r>
        <w:rPr>
          <w:rFonts w:ascii="Times New Roman" w:hAnsi="Times New Roman" w:cs="Times New Roman"/>
        </w:rPr>
        <w:t xml:space="preserve"> </w:t>
      </w:r>
      <w:r w:rsidRPr="003F44EA">
        <w:rPr>
          <w:rFonts w:ascii="Times New Roman" w:hAnsi="Times New Roman" w:cs="Times New Roman"/>
        </w:rPr>
        <w:t>reitora da Universidade Estadual de Santa Catarina;</w:t>
      </w:r>
    </w:p>
    <w:p w:rsidR="003F44EA" w:rsidRPr="003F44EA" w:rsidRDefault="003F44EA" w:rsidP="003F44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4EA">
        <w:rPr>
          <w:rFonts w:ascii="Times New Roman" w:hAnsi="Times New Roman" w:cs="Times New Roman"/>
        </w:rPr>
        <w:t>VI - Aldo Nelson Bona, da Associação Brasileira dos Reitores</w:t>
      </w:r>
      <w:r>
        <w:rPr>
          <w:rFonts w:ascii="Times New Roman" w:hAnsi="Times New Roman" w:cs="Times New Roman"/>
        </w:rPr>
        <w:t xml:space="preserve"> </w:t>
      </w:r>
      <w:r w:rsidRPr="003F44EA">
        <w:rPr>
          <w:rFonts w:ascii="Times New Roman" w:hAnsi="Times New Roman" w:cs="Times New Roman"/>
        </w:rPr>
        <w:t>das Universidades Estaduais e Municipais, reitor da UNICENTRO;</w:t>
      </w:r>
    </w:p>
    <w:p w:rsidR="003F44EA" w:rsidRPr="003F44EA" w:rsidRDefault="003F44EA" w:rsidP="003F44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4EA">
        <w:rPr>
          <w:rFonts w:ascii="Times New Roman" w:hAnsi="Times New Roman" w:cs="Times New Roman"/>
        </w:rPr>
        <w:t>VII - Antônio Guedes Rangel Júnior, da Associação Brasileira</w:t>
      </w:r>
      <w:r>
        <w:rPr>
          <w:rFonts w:ascii="Times New Roman" w:hAnsi="Times New Roman" w:cs="Times New Roman"/>
        </w:rPr>
        <w:t xml:space="preserve"> </w:t>
      </w:r>
      <w:r w:rsidRPr="003F44EA">
        <w:rPr>
          <w:rFonts w:ascii="Times New Roman" w:hAnsi="Times New Roman" w:cs="Times New Roman"/>
        </w:rPr>
        <w:t>dos Reitores das Universidades Estaduais e Municipais, reitor</w:t>
      </w:r>
      <w:r>
        <w:rPr>
          <w:rFonts w:ascii="Times New Roman" w:hAnsi="Times New Roman" w:cs="Times New Roman"/>
        </w:rPr>
        <w:t xml:space="preserve"> </w:t>
      </w:r>
      <w:r w:rsidRPr="003F44EA">
        <w:rPr>
          <w:rFonts w:ascii="Times New Roman" w:hAnsi="Times New Roman" w:cs="Times New Roman"/>
        </w:rPr>
        <w:t>da Universidade Estadual da Paraíba.</w:t>
      </w:r>
    </w:p>
    <w:p w:rsidR="003F44EA" w:rsidRDefault="003F44EA" w:rsidP="003F44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4EA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3F44EA">
        <w:rPr>
          <w:rFonts w:ascii="Times New Roman" w:hAnsi="Times New Roman" w:cs="Times New Roman"/>
        </w:rPr>
        <w:t xml:space="preserve"> O Grupo de trabalho apresentará relatório ao Ministério</w:t>
      </w:r>
      <w:r>
        <w:rPr>
          <w:rFonts w:ascii="Times New Roman" w:hAnsi="Times New Roman" w:cs="Times New Roman"/>
        </w:rPr>
        <w:t xml:space="preserve"> </w:t>
      </w:r>
      <w:r w:rsidRPr="003F44EA">
        <w:rPr>
          <w:rFonts w:ascii="Times New Roman" w:hAnsi="Times New Roman" w:cs="Times New Roman"/>
        </w:rPr>
        <w:t>da Educação, no prazo de 180 (cento e oitenta) dias, contendo o</w:t>
      </w:r>
      <w:r>
        <w:rPr>
          <w:rFonts w:ascii="Times New Roman" w:hAnsi="Times New Roman" w:cs="Times New Roman"/>
        </w:rPr>
        <w:t xml:space="preserve"> </w:t>
      </w:r>
      <w:r w:rsidRPr="003F44EA">
        <w:rPr>
          <w:rFonts w:ascii="Times New Roman" w:hAnsi="Times New Roman" w:cs="Times New Roman"/>
        </w:rPr>
        <w:t>produto de suas atividades e proposições no âmbito de suas competências.</w:t>
      </w:r>
    </w:p>
    <w:p w:rsidR="003F44EA" w:rsidRDefault="003F44EA" w:rsidP="003F44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4E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3F44EA">
        <w:rPr>
          <w:rFonts w:ascii="Times New Roman" w:hAnsi="Times New Roman" w:cs="Times New Roman"/>
        </w:rPr>
        <w:t xml:space="preserve"> A participação dos representantes no Grupo de Trabalho</w:t>
      </w:r>
      <w:r>
        <w:rPr>
          <w:rFonts w:ascii="Times New Roman" w:hAnsi="Times New Roman" w:cs="Times New Roman"/>
        </w:rPr>
        <w:t xml:space="preserve"> </w:t>
      </w:r>
      <w:r w:rsidRPr="003F44EA">
        <w:rPr>
          <w:rFonts w:ascii="Times New Roman" w:hAnsi="Times New Roman" w:cs="Times New Roman"/>
        </w:rPr>
        <w:t xml:space="preserve">será considerada prestação de serviço </w:t>
      </w:r>
      <w:proofErr w:type="gramStart"/>
      <w:r w:rsidRPr="003F44EA">
        <w:rPr>
          <w:rFonts w:ascii="Times New Roman" w:hAnsi="Times New Roman" w:cs="Times New Roman"/>
        </w:rPr>
        <w:t>público relevante, não remunerada,</w:t>
      </w:r>
      <w:r>
        <w:rPr>
          <w:rFonts w:ascii="Times New Roman" w:hAnsi="Times New Roman" w:cs="Times New Roman"/>
        </w:rPr>
        <w:t xml:space="preserve"> </w:t>
      </w:r>
      <w:r w:rsidRPr="003F44EA">
        <w:rPr>
          <w:rFonts w:ascii="Times New Roman" w:hAnsi="Times New Roman" w:cs="Times New Roman"/>
        </w:rPr>
        <w:t>e exercida sem prejuízo das atividades normais de seus membros</w:t>
      </w:r>
      <w:proofErr w:type="gramEnd"/>
      <w:r w:rsidRPr="003F44EA">
        <w:rPr>
          <w:rFonts w:ascii="Times New Roman" w:hAnsi="Times New Roman" w:cs="Times New Roman"/>
        </w:rPr>
        <w:t>.</w:t>
      </w:r>
    </w:p>
    <w:p w:rsidR="003F44EA" w:rsidRPr="003F44EA" w:rsidRDefault="003F44EA" w:rsidP="003F44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4EA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3F44EA">
        <w:rPr>
          <w:rFonts w:ascii="Times New Roman" w:hAnsi="Times New Roman" w:cs="Times New Roman"/>
        </w:rPr>
        <w:t xml:space="preserve"> A presidência do Grupo de Trabalho ficará a cargo do</w:t>
      </w:r>
      <w:r>
        <w:rPr>
          <w:rFonts w:ascii="Times New Roman" w:hAnsi="Times New Roman" w:cs="Times New Roman"/>
        </w:rPr>
        <w:t xml:space="preserve"> </w:t>
      </w:r>
      <w:r w:rsidRPr="003F44EA">
        <w:rPr>
          <w:rFonts w:ascii="Times New Roman" w:hAnsi="Times New Roman" w:cs="Times New Roman"/>
        </w:rPr>
        <w:t>Secretário da Educação Superior do Ministério da Educação.</w:t>
      </w:r>
    </w:p>
    <w:p w:rsidR="003F44EA" w:rsidRPr="003F44EA" w:rsidRDefault="003F44EA" w:rsidP="003F44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4EA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3F44EA">
        <w:rPr>
          <w:rFonts w:ascii="Times New Roman" w:hAnsi="Times New Roman" w:cs="Times New Roman"/>
        </w:rPr>
        <w:t xml:space="preserve"> A Secretaria de Educação Superior disponibilizará infraestrutura</w:t>
      </w:r>
      <w:r>
        <w:rPr>
          <w:rFonts w:ascii="Times New Roman" w:hAnsi="Times New Roman" w:cs="Times New Roman"/>
        </w:rPr>
        <w:t xml:space="preserve"> </w:t>
      </w:r>
      <w:r w:rsidRPr="003F44EA">
        <w:rPr>
          <w:rFonts w:ascii="Times New Roman" w:hAnsi="Times New Roman" w:cs="Times New Roman"/>
        </w:rPr>
        <w:t>necessária e apoio logístico para o desenvolvimento das</w:t>
      </w:r>
      <w:r>
        <w:rPr>
          <w:rFonts w:ascii="Times New Roman" w:hAnsi="Times New Roman" w:cs="Times New Roman"/>
        </w:rPr>
        <w:t xml:space="preserve"> </w:t>
      </w:r>
      <w:r w:rsidRPr="003F44EA">
        <w:rPr>
          <w:rFonts w:ascii="Times New Roman" w:hAnsi="Times New Roman" w:cs="Times New Roman"/>
        </w:rPr>
        <w:t>atividades do grupo.</w:t>
      </w:r>
    </w:p>
    <w:p w:rsidR="003F44EA" w:rsidRPr="003F44EA" w:rsidRDefault="003F44EA" w:rsidP="003F44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44EA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3F44EA">
        <w:rPr>
          <w:rFonts w:ascii="Times New Roman" w:hAnsi="Times New Roman" w:cs="Times New Roman"/>
        </w:rPr>
        <w:t xml:space="preserve"> Esta Portaria entra em vigor na data de sua publicação.</w:t>
      </w:r>
    </w:p>
    <w:p w:rsidR="00D442FB" w:rsidRPr="003F44EA" w:rsidRDefault="003F44EA" w:rsidP="003F44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4EA">
        <w:rPr>
          <w:rFonts w:ascii="Times New Roman" w:hAnsi="Times New Roman" w:cs="Times New Roman"/>
          <w:b/>
        </w:rPr>
        <w:t>ALOIZIO MERCANDANTE OLIVA</w:t>
      </w:r>
    </w:p>
    <w:p w:rsidR="003F44EA" w:rsidRPr="003F44EA" w:rsidRDefault="003F44EA" w:rsidP="003F4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4EA" w:rsidRDefault="003F44EA" w:rsidP="003F4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4EA" w:rsidRPr="003F44EA" w:rsidRDefault="003F44EA" w:rsidP="003F44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F44EA">
        <w:rPr>
          <w:rFonts w:ascii="Times New Roman" w:hAnsi="Times New Roman" w:cs="Times New Roman"/>
          <w:b/>
          <w:i/>
        </w:rPr>
        <w:t xml:space="preserve">(Publicação no DOU n.º 247, de 20.12.2013, Seção 2, página </w:t>
      </w:r>
      <w:r>
        <w:rPr>
          <w:rFonts w:ascii="Times New Roman" w:hAnsi="Times New Roman" w:cs="Times New Roman"/>
          <w:b/>
          <w:i/>
        </w:rPr>
        <w:t>15</w:t>
      </w:r>
      <w:bookmarkStart w:id="0" w:name="_GoBack"/>
      <w:bookmarkEnd w:id="0"/>
      <w:r w:rsidRPr="003F44EA">
        <w:rPr>
          <w:rFonts w:ascii="Times New Roman" w:hAnsi="Times New Roman" w:cs="Times New Roman"/>
          <w:b/>
          <w:i/>
        </w:rPr>
        <w:t>)</w:t>
      </w:r>
    </w:p>
    <w:sectPr w:rsidR="003F44EA" w:rsidRPr="003F44EA" w:rsidSect="003F44E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EA" w:rsidRDefault="003F44EA" w:rsidP="003F44EA">
      <w:pPr>
        <w:spacing w:after="0" w:line="240" w:lineRule="auto"/>
      </w:pPr>
      <w:r>
        <w:separator/>
      </w:r>
    </w:p>
  </w:endnote>
  <w:endnote w:type="continuationSeparator" w:id="0">
    <w:p w:rsidR="003F44EA" w:rsidRDefault="003F44EA" w:rsidP="003F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445385"/>
      <w:docPartObj>
        <w:docPartGallery w:val="Page Numbers (Bottom of Page)"/>
        <w:docPartUnique/>
      </w:docPartObj>
    </w:sdtPr>
    <w:sdtContent>
      <w:p w:rsidR="003F44EA" w:rsidRDefault="003F44E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44EA" w:rsidRDefault="003F44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EA" w:rsidRDefault="003F44EA" w:rsidP="003F44EA">
      <w:pPr>
        <w:spacing w:after="0" w:line="240" w:lineRule="auto"/>
      </w:pPr>
      <w:r>
        <w:separator/>
      </w:r>
    </w:p>
  </w:footnote>
  <w:footnote w:type="continuationSeparator" w:id="0">
    <w:p w:rsidR="003F44EA" w:rsidRDefault="003F44EA" w:rsidP="003F4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EA"/>
    <w:rsid w:val="003607FD"/>
    <w:rsid w:val="003F44EA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44EA"/>
  </w:style>
  <w:style w:type="paragraph" w:styleId="Rodap">
    <w:name w:val="footer"/>
    <w:basedOn w:val="Normal"/>
    <w:link w:val="RodapChar"/>
    <w:uiPriority w:val="99"/>
    <w:unhideWhenUsed/>
    <w:rsid w:val="003F4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44EA"/>
  </w:style>
  <w:style w:type="paragraph" w:styleId="Rodap">
    <w:name w:val="footer"/>
    <w:basedOn w:val="Normal"/>
    <w:link w:val="RodapChar"/>
    <w:uiPriority w:val="99"/>
    <w:unhideWhenUsed/>
    <w:rsid w:val="003F4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2013-12-20T11:20:00Z</dcterms:created>
  <dcterms:modified xsi:type="dcterms:W3CDTF">2013-12-20T11:33:00Z</dcterms:modified>
</cp:coreProperties>
</file>