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MINISTÉRIO DA EDUCAÇÃO</w:t>
      </w:r>
    </w:p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SECRETARIA DE REGULAÇÃO E SUPERVISÃO DA EDUCAÇÃO SUPERIOR</w:t>
      </w:r>
    </w:p>
    <w:p w:rsidR="00C06918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918" w:rsidRPr="00211F12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DESPACHOS DO SECRETÁRIO</w:t>
      </w:r>
    </w:p>
    <w:p w:rsidR="00C06918" w:rsidRPr="00EC2C23" w:rsidRDefault="00C06918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C23">
        <w:rPr>
          <w:rFonts w:ascii="Times New Roman" w:hAnsi="Times New Roman" w:cs="Times New Roman"/>
        </w:rPr>
        <w:t xml:space="preserve">Em </w:t>
      </w:r>
      <w:proofErr w:type="gramStart"/>
      <w:r w:rsidRPr="00EC2C23">
        <w:rPr>
          <w:rFonts w:ascii="Times New Roman" w:hAnsi="Times New Roman" w:cs="Times New Roman"/>
        </w:rPr>
        <w:t>5</w:t>
      </w:r>
      <w:proofErr w:type="gramEnd"/>
      <w:r w:rsidRPr="00EC2C23">
        <w:rPr>
          <w:rFonts w:ascii="Times New Roman" w:hAnsi="Times New Roman" w:cs="Times New Roman"/>
        </w:rPr>
        <w:t xml:space="preserve"> de dezembro de 2013</w:t>
      </w:r>
    </w:p>
    <w:p w:rsidR="00211F12" w:rsidRPr="00211F12" w:rsidRDefault="00211F12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Default="00211F12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INTERESSADOS: INSTITUIÇÕES DE EDUCAÇÃO SUPERIOR (IES) COM PRERROGATIVAS DE AUTONOMIA CUJOS CURSOS DE GRADUAÇÃO OBTIVERAM RESULTADOS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INSATISFATÓRIOS NO CPC REFERENTE AO ANO DE 2012.</w:t>
      </w:r>
    </w:p>
    <w:p w:rsidR="00C06918" w:rsidRPr="00211F12" w:rsidRDefault="00C06918" w:rsidP="00C06918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Nº 206 - O SECRETÁRIO DE REGULAÇÃO E SUPERVISÃO DA EDUCAÇÃO SUPERIOR, no exercício de suas atribuições previstas no ordenamento legal vigente, acolhendo a íntegra da Nota Técnica nº 784/2013-SERES/ MEC, inclusive como motivação, com fulcro nos artigos 206, VII, 209, I e II, e 211, §1°, da Constituição Federal; artigo 46, § 1º, da Lei 9.394, de 20 de dezembro de 1996; artigo 2º, parágrafo único,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e artigo 4º da Lei nº 10.861, de 14 de abril de 2004, bem como nos artigos 2°, 5º, 45 e 50, §1°, da Lei nº 9.784, de 29 de janeiro de 1999; artigos 45 a 57 e 69-A do Decreto nº 5.773, de </w:t>
      </w:r>
      <w:proofErr w:type="gramStart"/>
      <w:r w:rsidRPr="00211F12">
        <w:rPr>
          <w:rFonts w:ascii="Times New Roman" w:hAnsi="Times New Roman" w:cs="Times New Roman"/>
        </w:rPr>
        <w:t>9</w:t>
      </w:r>
      <w:proofErr w:type="gramEnd"/>
      <w:r w:rsidRPr="00211F12">
        <w:rPr>
          <w:rFonts w:ascii="Times New Roman" w:hAnsi="Times New Roman" w:cs="Times New Roman"/>
        </w:rPr>
        <w:t xml:space="preserve"> de maio de 2006, e na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Portaria Normativa MEC n° 40, de 12 de dezembro de 2007, e suas alterações, determina que: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11F12">
        <w:rPr>
          <w:rFonts w:ascii="Times New Roman" w:hAnsi="Times New Roman" w:cs="Times New Roman"/>
        </w:rPr>
        <w:t>1.</w:t>
      </w:r>
      <w:proofErr w:type="gramEnd"/>
      <w:r w:rsidRPr="00211F12">
        <w:rPr>
          <w:rFonts w:ascii="Times New Roman" w:hAnsi="Times New Roman" w:cs="Times New Roman"/>
        </w:rPr>
        <w:t>Sejam aplicadas medidas cautelares preventivas em face dos cursos de graduação que obtiveram resultados insatisfatórios no CPC, referência 2012, das IES referidas nos ANEXOS I e II, de: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11F12">
        <w:rPr>
          <w:rFonts w:ascii="Times New Roman" w:hAnsi="Times New Roman" w:cs="Times New Roman"/>
        </w:rPr>
        <w:t>a</w:t>
      </w:r>
      <w:proofErr w:type="gramEnd"/>
      <w:r w:rsidRPr="00211F12">
        <w:rPr>
          <w:rFonts w:ascii="Times New Roman" w:hAnsi="Times New Roman" w:cs="Times New Roman"/>
        </w:rPr>
        <w:t>)Suspensão de prerrogativas de autonomia previstas no artigo 53, IV, e parágrafo único, I e II, da Lei nº 9.394, de 1996, em relação aos cursos ofertados presencialmente e à distância que obtiveram resultados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insatisfatórios no CPC, referência 2012, para as Universidades constantes no ANEXO I;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11F12">
        <w:rPr>
          <w:rFonts w:ascii="Times New Roman" w:hAnsi="Times New Roman" w:cs="Times New Roman"/>
        </w:rPr>
        <w:t>b)</w:t>
      </w:r>
      <w:proofErr w:type="gramEnd"/>
      <w:r w:rsidRPr="00211F12">
        <w:rPr>
          <w:rFonts w:ascii="Times New Roman" w:hAnsi="Times New Roman" w:cs="Times New Roman"/>
        </w:rPr>
        <w:t>Suspensão das prerrogativas de autonomia previstas no artigo 2º, caput, e §1º do Decreto nº 5.786, de 24 de maio de 2006, em relação aos cursos ofertados presencialmente e à distância que obtiveram</w:t>
      </w:r>
      <w:r w:rsidR="00C06918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resultados insatisfatórios no CPC, referência 2012, dos Centros Universitários constantes no ANEXO II.</w:t>
      </w:r>
    </w:p>
    <w:p w:rsidR="00211F12" w:rsidRPr="00211F12" w:rsidRDefault="00211F12" w:rsidP="00C069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11F12">
        <w:rPr>
          <w:rFonts w:ascii="Times New Roman" w:hAnsi="Times New Roman" w:cs="Times New Roman"/>
        </w:rPr>
        <w:t>2.</w:t>
      </w:r>
      <w:proofErr w:type="gramEnd"/>
      <w:r w:rsidRPr="00211F12">
        <w:rPr>
          <w:rFonts w:ascii="Times New Roman" w:hAnsi="Times New Roman" w:cs="Times New Roman"/>
        </w:rPr>
        <w:t>Notifiquem-se as IES constantes no ANEXO I e II do teor da decisão, nos termos do art. 28 da Lei nº 9.784, de 1999.</w:t>
      </w:r>
    </w:p>
    <w:p w:rsidR="00063C8C" w:rsidRDefault="00063C8C" w:rsidP="00063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D7E">
        <w:rPr>
          <w:rFonts w:ascii="Times New Roman" w:hAnsi="Times New Roman" w:cs="Times New Roman"/>
          <w:b/>
        </w:rPr>
        <w:t>JORGE RODRIGO ARAÚJO MESSIAS</w:t>
      </w:r>
    </w:p>
    <w:p w:rsidR="00063C8C" w:rsidRPr="00063C8C" w:rsidRDefault="00063C8C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063C8C" w:rsidRDefault="00211F12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C8C">
        <w:rPr>
          <w:rFonts w:ascii="Times New Roman" w:hAnsi="Times New Roman" w:cs="Times New Roman"/>
        </w:rPr>
        <w:t>ANEXO I</w:t>
      </w:r>
    </w:p>
    <w:p w:rsidR="00211F12" w:rsidRPr="00063C8C" w:rsidRDefault="00211F12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>OBS.: O anexo</w:t>
      </w:r>
      <w:r w:rsidR="00D4293A">
        <w:rPr>
          <w:rFonts w:ascii="Times New Roman" w:hAnsi="Times New Roman" w:cs="Times New Roman"/>
          <w:b/>
          <w:i/>
        </w:rPr>
        <w:t xml:space="preserve"> I</w:t>
      </w:r>
      <w:r w:rsidRPr="00C57BC0">
        <w:rPr>
          <w:rFonts w:ascii="Times New Roman" w:hAnsi="Times New Roman" w:cs="Times New Roman"/>
          <w:b/>
          <w:i/>
        </w:rPr>
        <w:t xml:space="preserve"> deste despacho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C06918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6E8" w:rsidRDefault="009146E8" w:rsidP="009146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 237, de 06.12.2013, Seção 1, página 113/115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9146E8" w:rsidRPr="00063C8C" w:rsidRDefault="009146E8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063C8C" w:rsidRDefault="00211F12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3C8C">
        <w:rPr>
          <w:rFonts w:ascii="Times New Roman" w:hAnsi="Times New Roman" w:cs="Times New Roman"/>
        </w:rPr>
        <w:t>ANEXO II</w:t>
      </w:r>
    </w:p>
    <w:p w:rsidR="00211F12" w:rsidRPr="00063C8C" w:rsidRDefault="00211F12" w:rsidP="00C069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 xml:space="preserve">OBS.: O anexo </w:t>
      </w:r>
      <w:r w:rsidR="00D4293A">
        <w:rPr>
          <w:rFonts w:ascii="Times New Roman" w:hAnsi="Times New Roman" w:cs="Times New Roman"/>
          <w:b/>
          <w:i/>
        </w:rPr>
        <w:t xml:space="preserve">II </w:t>
      </w:r>
      <w:r w:rsidRPr="00C57BC0">
        <w:rPr>
          <w:rFonts w:ascii="Times New Roman" w:hAnsi="Times New Roman" w:cs="Times New Roman"/>
          <w:b/>
          <w:i/>
        </w:rPr>
        <w:t>deste despacho encontra-se no DOU informado abaixo</w:t>
      </w:r>
      <w:r w:rsidR="00BF2A0D">
        <w:rPr>
          <w:rFonts w:ascii="Times New Roman" w:hAnsi="Times New Roman" w:cs="Times New Roman"/>
          <w:b/>
          <w:i/>
        </w:rPr>
        <w:t xml:space="preserve"> e em PDF anexo</w:t>
      </w:r>
      <w:r>
        <w:rPr>
          <w:rFonts w:ascii="Times New Roman" w:hAnsi="Times New Roman" w:cs="Times New Roman"/>
          <w:b/>
          <w:i/>
        </w:rPr>
        <w:t>.</w:t>
      </w:r>
    </w:p>
    <w:p w:rsidR="00C06918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6E8" w:rsidRDefault="009146E8" w:rsidP="009146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 237, de 06.12.2013, Seção 1, página 115/116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C06918" w:rsidRDefault="00C06918" w:rsidP="00C069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06918" w:rsidSect="00211F1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2" w:rsidRDefault="00211F12" w:rsidP="00211F12">
      <w:pPr>
        <w:spacing w:after="0" w:line="240" w:lineRule="auto"/>
      </w:pPr>
      <w:r>
        <w:separator/>
      </w:r>
    </w:p>
  </w:endnote>
  <w:end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4959"/>
      <w:docPartObj>
        <w:docPartGallery w:val="Page Numbers (Bottom of Page)"/>
        <w:docPartUnique/>
      </w:docPartObj>
    </w:sdtPr>
    <w:sdtEndPr/>
    <w:sdtContent>
      <w:p w:rsidR="00211F12" w:rsidRDefault="00211F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C7">
          <w:rPr>
            <w:noProof/>
          </w:rPr>
          <w:t>1</w:t>
        </w:r>
        <w:r>
          <w:fldChar w:fldCharType="end"/>
        </w:r>
      </w:p>
    </w:sdtContent>
  </w:sdt>
  <w:p w:rsidR="00211F12" w:rsidRDefault="00211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2" w:rsidRDefault="00211F12" w:rsidP="00211F12">
      <w:pPr>
        <w:spacing w:after="0" w:line="240" w:lineRule="auto"/>
      </w:pPr>
      <w:r>
        <w:separator/>
      </w:r>
    </w:p>
  </w:footnote>
  <w:foot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BD"/>
    <w:multiLevelType w:val="hybridMultilevel"/>
    <w:tmpl w:val="9FB8C0F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01D0324"/>
    <w:multiLevelType w:val="hybridMultilevel"/>
    <w:tmpl w:val="37146F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1326EE4"/>
    <w:multiLevelType w:val="hybridMultilevel"/>
    <w:tmpl w:val="CE02D22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6184845"/>
    <w:multiLevelType w:val="hybridMultilevel"/>
    <w:tmpl w:val="72943B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5B11E7F"/>
    <w:multiLevelType w:val="hybridMultilevel"/>
    <w:tmpl w:val="4F64077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14E3B0C"/>
    <w:multiLevelType w:val="hybridMultilevel"/>
    <w:tmpl w:val="EA44F2A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3434233"/>
    <w:multiLevelType w:val="hybridMultilevel"/>
    <w:tmpl w:val="E1DC34F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EC80604"/>
    <w:multiLevelType w:val="hybridMultilevel"/>
    <w:tmpl w:val="06D222C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2"/>
    <w:rsid w:val="00063C8C"/>
    <w:rsid w:val="001421A7"/>
    <w:rsid w:val="001828C6"/>
    <w:rsid w:val="00211F12"/>
    <w:rsid w:val="002B0EF4"/>
    <w:rsid w:val="003607FD"/>
    <w:rsid w:val="003A4B8A"/>
    <w:rsid w:val="003F4D7E"/>
    <w:rsid w:val="004126AD"/>
    <w:rsid w:val="004C2202"/>
    <w:rsid w:val="00592D51"/>
    <w:rsid w:val="00673AE7"/>
    <w:rsid w:val="00826277"/>
    <w:rsid w:val="008312C7"/>
    <w:rsid w:val="00874BAD"/>
    <w:rsid w:val="009146E8"/>
    <w:rsid w:val="009411AD"/>
    <w:rsid w:val="00A052B6"/>
    <w:rsid w:val="00AC611B"/>
    <w:rsid w:val="00BF2A0D"/>
    <w:rsid w:val="00C06918"/>
    <w:rsid w:val="00C20CD9"/>
    <w:rsid w:val="00C57BC0"/>
    <w:rsid w:val="00CD1CBE"/>
    <w:rsid w:val="00CD55EA"/>
    <w:rsid w:val="00D4293A"/>
    <w:rsid w:val="00D442FB"/>
    <w:rsid w:val="00DC51CB"/>
    <w:rsid w:val="00E50343"/>
    <w:rsid w:val="00E94E09"/>
    <w:rsid w:val="00EC2C23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7362-6ED4-40E1-999A-D66B9C2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2013-12-06T09:55:00Z</dcterms:created>
  <dcterms:modified xsi:type="dcterms:W3CDTF">2013-12-06T09:57:00Z</dcterms:modified>
</cp:coreProperties>
</file>