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18" w:rsidRPr="00211F12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MINISTÉRIO DA EDUCAÇÃO</w:t>
      </w:r>
    </w:p>
    <w:p w:rsidR="00C06918" w:rsidRPr="00211F12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SECRETARIA DE REGULAÇÃO E SUPERVISÃO DA EDUCAÇÃO SUPERIOR</w:t>
      </w:r>
    </w:p>
    <w:p w:rsidR="00C06918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918" w:rsidRPr="00211F12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DESPACHOS DO SECRETÁRIO</w:t>
      </w:r>
    </w:p>
    <w:p w:rsidR="00C06918" w:rsidRPr="00EC2C23" w:rsidRDefault="00C06918" w:rsidP="00C06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C23">
        <w:rPr>
          <w:rFonts w:ascii="Times New Roman" w:hAnsi="Times New Roman" w:cs="Times New Roman"/>
        </w:rPr>
        <w:t xml:space="preserve">Em </w:t>
      </w:r>
      <w:proofErr w:type="gramStart"/>
      <w:r w:rsidRPr="00EC2C23">
        <w:rPr>
          <w:rFonts w:ascii="Times New Roman" w:hAnsi="Times New Roman" w:cs="Times New Roman"/>
        </w:rPr>
        <w:t>5</w:t>
      </w:r>
      <w:proofErr w:type="gramEnd"/>
      <w:r w:rsidRPr="00EC2C23">
        <w:rPr>
          <w:rFonts w:ascii="Times New Roman" w:hAnsi="Times New Roman" w:cs="Times New Roman"/>
        </w:rPr>
        <w:t xml:space="preserve"> de dezembro de 2013</w:t>
      </w:r>
    </w:p>
    <w:p w:rsidR="00C06918" w:rsidRPr="00C06918" w:rsidRDefault="00C06918" w:rsidP="00C06918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</w:p>
    <w:p w:rsidR="00211F12" w:rsidRPr="00211F12" w:rsidRDefault="00211F12" w:rsidP="00C0691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Dispõe sobre instauração de processos de supervisão, aplicação de medidas cautelares incidentais, manutenção de eventuais medidas cautelares existentes e notificação das Instituições de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Educação Superior - IES que apresentaram resultados insatisfatórios no Índice Geral de Cursos - IGC referente aos anos de 2009 e 2012 e IGC contínuo referente aos anos de 2009 e 2012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com tendência descendente na comparação.</w:t>
      </w:r>
    </w:p>
    <w:p w:rsidR="00C06918" w:rsidRDefault="00C06918" w:rsidP="00C0691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N</w:t>
      </w:r>
      <w:r w:rsidR="00C06918">
        <w:rPr>
          <w:rFonts w:ascii="Times New Roman" w:hAnsi="Times New Roman" w:cs="Times New Roman"/>
        </w:rPr>
        <w:t>º</w:t>
      </w:r>
      <w:r w:rsidRPr="00211F12">
        <w:rPr>
          <w:rFonts w:ascii="Times New Roman" w:hAnsi="Times New Roman" w:cs="Times New Roman"/>
        </w:rPr>
        <w:t xml:space="preserve"> 207 - O SECRETÁRIO DE REGULAÇÃO E SUPERVISÃO DA EDUCAÇÃO SUPERIOR, no uso das atribuições que lhe confere o Decreto nº 7.690, de </w:t>
      </w:r>
      <w:proofErr w:type="gramStart"/>
      <w:r w:rsidRPr="00211F12">
        <w:rPr>
          <w:rFonts w:ascii="Times New Roman" w:hAnsi="Times New Roman" w:cs="Times New Roman"/>
        </w:rPr>
        <w:t>2</w:t>
      </w:r>
      <w:proofErr w:type="gramEnd"/>
      <w:r w:rsidRPr="00211F12">
        <w:rPr>
          <w:rFonts w:ascii="Times New Roman" w:hAnsi="Times New Roman" w:cs="Times New Roman"/>
        </w:rPr>
        <w:t xml:space="preserve"> de março de 2012, alterado pelo Decreto nº 8.066,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de 7 de agosto de 2013, acolhendo a íntegra da Nota Técnica DISUP/SERES/MEC nº 787, de 2013, inclusive como motivação, em atenção ao disposto nos </w:t>
      </w:r>
      <w:proofErr w:type="spellStart"/>
      <w:r w:rsidRPr="00211F12">
        <w:rPr>
          <w:rFonts w:ascii="Times New Roman" w:hAnsi="Times New Roman" w:cs="Times New Roman"/>
        </w:rPr>
        <w:t>arts</w:t>
      </w:r>
      <w:proofErr w:type="spellEnd"/>
      <w:r w:rsidRPr="00211F12">
        <w:rPr>
          <w:rFonts w:ascii="Times New Roman" w:hAnsi="Times New Roman" w:cs="Times New Roman"/>
        </w:rPr>
        <w:t>. 206, VII, 209, I e II, 211, §1° e 214, III, da Constituição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Federal; art. 46, § 1º, da Lei n° 9.394, de 1996; art. 2º e art. 3º da Lei nº 10.861, de 2004; bem como dos </w:t>
      </w:r>
      <w:proofErr w:type="spellStart"/>
      <w:r w:rsidRPr="00211F12">
        <w:rPr>
          <w:rFonts w:ascii="Times New Roman" w:hAnsi="Times New Roman" w:cs="Times New Roman"/>
        </w:rPr>
        <w:t>arts</w:t>
      </w:r>
      <w:proofErr w:type="spellEnd"/>
      <w:r w:rsidRPr="00211F12">
        <w:rPr>
          <w:rFonts w:ascii="Times New Roman" w:hAnsi="Times New Roman" w:cs="Times New Roman"/>
        </w:rPr>
        <w:t xml:space="preserve">. 2°, 5º, 45 e 50, §1°, da Lei n.º 9.784, de 1999; </w:t>
      </w:r>
      <w:proofErr w:type="spellStart"/>
      <w:r w:rsidRPr="00211F12">
        <w:rPr>
          <w:rFonts w:ascii="Times New Roman" w:hAnsi="Times New Roman" w:cs="Times New Roman"/>
        </w:rPr>
        <w:t>arts</w:t>
      </w:r>
      <w:proofErr w:type="spellEnd"/>
      <w:r w:rsidRPr="00211F12">
        <w:rPr>
          <w:rFonts w:ascii="Times New Roman" w:hAnsi="Times New Roman" w:cs="Times New Roman"/>
        </w:rPr>
        <w:t>. 11, §3°, 45 a 57 e 69-A do Decreto n.º 5.773,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de 2006, alterado pelo Decreto nº 8.142/2013; e da Portaria Normativa MEC n° </w:t>
      </w:r>
      <w:proofErr w:type="gramStart"/>
      <w:r w:rsidRPr="00211F12">
        <w:rPr>
          <w:rFonts w:ascii="Times New Roman" w:hAnsi="Times New Roman" w:cs="Times New Roman"/>
        </w:rPr>
        <w:t>40, de 2007, com suas alterações, tendo em vista a obtenção de resultados insatisfatórios no Índice Geral de Cursos - IGC referente</w:t>
      </w:r>
      <w:proofErr w:type="gramEnd"/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aos anos de 2009 e 2012 e IGC contínuo referente aos anos de 2009 e 2012 com tendência descendente na comparação por parte de Instituições de Educação Superior - IES pertencentes ao Sistema Federal de Educação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Superior, determina que: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i.</w:t>
      </w:r>
      <w:proofErr w:type="gramEnd"/>
      <w:r w:rsidRPr="00211F12">
        <w:rPr>
          <w:rFonts w:ascii="Times New Roman" w:hAnsi="Times New Roman" w:cs="Times New Roman"/>
        </w:rPr>
        <w:t>Seja</w:t>
      </w:r>
      <w:proofErr w:type="spellEnd"/>
      <w:r w:rsidRPr="00211F12">
        <w:rPr>
          <w:rFonts w:ascii="Times New Roman" w:hAnsi="Times New Roman" w:cs="Times New Roman"/>
        </w:rPr>
        <w:t xml:space="preserve"> instaurado processo específico de supervisão em face de cada uma das IES referidas no ANEXO I do presente Despacho;</w:t>
      </w:r>
    </w:p>
    <w:p w:rsidR="003F4D7E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ii.</w:t>
      </w:r>
      <w:proofErr w:type="gramEnd"/>
      <w:r w:rsidRPr="00211F12">
        <w:rPr>
          <w:rFonts w:ascii="Times New Roman" w:hAnsi="Times New Roman" w:cs="Times New Roman"/>
        </w:rPr>
        <w:t>Sejam</w:t>
      </w:r>
      <w:proofErr w:type="spellEnd"/>
      <w:r w:rsidRPr="00211F12">
        <w:rPr>
          <w:rFonts w:ascii="Times New Roman" w:hAnsi="Times New Roman" w:cs="Times New Roman"/>
        </w:rPr>
        <w:t xml:space="preserve"> aplicadas as seguintes medidas cautelares incidentais em face das IES referidas no ANEXO I: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a.</w:t>
      </w:r>
      <w:proofErr w:type="gramEnd"/>
      <w:r w:rsidRPr="00211F12">
        <w:rPr>
          <w:rFonts w:ascii="Times New Roman" w:hAnsi="Times New Roman" w:cs="Times New Roman"/>
        </w:rPr>
        <w:t>SOBRESTAMENTO</w:t>
      </w:r>
      <w:proofErr w:type="spellEnd"/>
      <w:r w:rsidRPr="00211F12">
        <w:rPr>
          <w:rFonts w:ascii="Times New Roman" w:hAnsi="Times New Roman" w:cs="Times New Roman"/>
        </w:rPr>
        <w:t xml:space="preserve"> DOS PROCESSOS DE REGULAÇÃO em trâmite no sistema </w:t>
      </w:r>
      <w:proofErr w:type="spellStart"/>
      <w:r w:rsidRPr="00211F12">
        <w:rPr>
          <w:rFonts w:ascii="Times New Roman" w:hAnsi="Times New Roman" w:cs="Times New Roman"/>
        </w:rPr>
        <w:t>e-MEC</w:t>
      </w:r>
      <w:proofErr w:type="spellEnd"/>
      <w:r w:rsidRPr="00211F12">
        <w:rPr>
          <w:rFonts w:ascii="Times New Roman" w:hAnsi="Times New Roman" w:cs="Times New Roman"/>
        </w:rPr>
        <w:t xml:space="preserve"> referentes a recredenciamento, autorização de cursos, aditamentos ao ato de credenciamento ou recredenciamento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que impliquem em expansão ou alteração da abrangência geográfica, em especial aqueles referidos no art. 57, incisos II e III, da Portaria Normativa MEC nº 40, de 12 de dezembro de 2007 das IES referidas no ANEXO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I;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b.</w:t>
      </w:r>
      <w:proofErr w:type="gramEnd"/>
      <w:r w:rsidRPr="00211F12">
        <w:rPr>
          <w:rFonts w:ascii="Times New Roman" w:hAnsi="Times New Roman" w:cs="Times New Roman"/>
        </w:rPr>
        <w:t>VEDAÇÃO</w:t>
      </w:r>
      <w:proofErr w:type="spellEnd"/>
      <w:r w:rsidRPr="00211F12">
        <w:rPr>
          <w:rFonts w:ascii="Times New Roman" w:hAnsi="Times New Roman" w:cs="Times New Roman"/>
        </w:rPr>
        <w:t xml:space="preserve"> DA ABERTURA DE NOVOS PROCESSOS DE REGULAÇÃO referentes a autorização de cursos, aditamentos ao ato de credenciamento ou recredenciamento que impliquem em expansão ou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alteração da abrangência geográfica, em especial aqueles referidos no art. 57, incisos II e III, da Portaria Normativa MEC nº 40, de 12 de dezembro de 2007 das IES referidas no ANEXO I; e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c.</w:t>
      </w:r>
      <w:proofErr w:type="gramEnd"/>
      <w:r w:rsidRPr="00211F12">
        <w:rPr>
          <w:rFonts w:ascii="Times New Roman" w:hAnsi="Times New Roman" w:cs="Times New Roman"/>
        </w:rPr>
        <w:t>LIMITAÇÃO</w:t>
      </w:r>
      <w:proofErr w:type="spellEnd"/>
      <w:r w:rsidRPr="00211F12">
        <w:rPr>
          <w:rFonts w:ascii="Times New Roman" w:hAnsi="Times New Roman" w:cs="Times New Roman"/>
        </w:rPr>
        <w:t xml:space="preserve"> DAS QUANTIDADES DE NOVOS INGRESSOS de estudantes nos respectivos cursos das IES referidas no ANEXO I, durante o período de vigência da medida cautelar, com a manutenção,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por curso, da mesma quantidade de ingressos informados no Censo da Educação Superior de 2012, respeitando-se, em qualquer caso, o número total de vagas autorizadas para cada curso.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iii.</w:t>
      </w:r>
      <w:proofErr w:type="gramEnd"/>
      <w:r w:rsidRPr="00211F12">
        <w:rPr>
          <w:rFonts w:ascii="Times New Roman" w:hAnsi="Times New Roman" w:cs="Times New Roman"/>
        </w:rPr>
        <w:t>As</w:t>
      </w:r>
      <w:proofErr w:type="spellEnd"/>
      <w:r w:rsidRPr="00211F12">
        <w:rPr>
          <w:rFonts w:ascii="Times New Roman" w:hAnsi="Times New Roman" w:cs="Times New Roman"/>
        </w:rPr>
        <w:t xml:space="preserve"> IES referidas no ANEXO I protocolem pedido de recredenciamento institucional no sistema </w:t>
      </w:r>
      <w:proofErr w:type="spellStart"/>
      <w:r w:rsidRPr="00211F12">
        <w:rPr>
          <w:rFonts w:ascii="Times New Roman" w:hAnsi="Times New Roman" w:cs="Times New Roman"/>
        </w:rPr>
        <w:t>e-MEC</w:t>
      </w:r>
      <w:proofErr w:type="spellEnd"/>
      <w:r w:rsidRPr="00211F12">
        <w:rPr>
          <w:rFonts w:ascii="Times New Roman" w:hAnsi="Times New Roman" w:cs="Times New Roman"/>
        </w:rPr>
        <w:t xml:space="preserve"> no prazo de até 30 (trinta) dias da publicação do indicador, nos termos do art. 35-C da Portaria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Normativa MEC nº 40, de 2007, excetuando-se dessa obrigação as IES que possuam e mantenham processo de recredenciamento em trâmite válido (processo não arquivado nem cancelado no sistema </w:t>
      </w:r>
      <w:proofErr w:type="spellStart"/>
      <w:r w:rsidRPr="00211F12">
        <w:rPr>
          <w:rFonts w:ascii="Times New Roman" w:hAnsi="Times New Roman" w:cs="Times New Roman"/>
        </w:rPr>
        <w:t>e-MEC</w:t>
      </w:r>
      <w:proofErr w:type="spellEnd"/>
      <w:r w:rsidRPr="00211F12">
        <w:rPr>
          <w:rFonts w:ascii="Times New Roman" w:hAnsi="Times New Roman" w:cs="Times New Roman"/>
        </w:rPr>
        <w:t>); e</w:t>
      </w:r>
    </w:p>
    <w:p w:rsid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iv.</w:t>
      </w:r>
      <w:proofErr w:type="gramEnd"/>
      <w:r w:rsidRPr="00211F12">
        <w:rPr>
          <w:rFonts w:ascii="Times New Roman" w:hAnsi="Times New Roman" w:cs="Times New Roman"/>
        </w:rPr>
        <w:t>As</w:t>
      </w:r>
      <w:proofErr w:type="spellEnd"/>
      <w:r w:rsidRPr="00211F12">
        <w:rPr>
          <w:rFonts w:ascii="Times New Roman" w:hAnsi="Times New Roman" w:cs="Times New Roman"/>
        </w:rPr>
        <w:t xml:space="preserve"> medidas cautelares referidas no item "</w:t>
      </w:r>
      <w:proofErr w:type="spellStart"/>
      <w:r w:rsidRPr="00211F12">
        <w:rPr>
          <w:rFonts w:ascii="Times New Roman" w:hAnsi="Times New Roman" w:cs="Times New Roman"/>
        </w:rPr>
        <w:t>ii</w:t>
      </w:r>
      <w:proofErr w:type="spellEnd"/>
      <w:r w:rsidRPr="00211F12">
        <w:rPr>
          <w:rFonts w:ascii="Times New Roman" w:hAnsi="Times New Roman" w:cs="Times New Roman"/>
        </w:rPr>
        <w:t>" vigorarão até a deliberação pela Secretaria de Regulação e Supervisão da Educação Superior do Ministério da Educação - SERES/MEC sobre o relatório de visita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in loco ou a divulgação de IGC satisfatório, ou seja, com conceito igual ou maior que 3 (três) na referência de 2013.</w:t>
      </w:r>
    </w:p>
    <w:p w:rsidR="00063C8C" w:rsidRDefault="00063C8C" w:rsidP="00063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D7E">
        <w:rPr>
          <w:rFonts w:ascii="Times New Roman" w:hAnsi="Times New Roman" w:cs="Times New Roman"/>
          <w:b/>
        </w:rPr>
        <w:lastRenderedPageBreak/>
        <w:t>JORGE RODRIGO ARAÚJO MESSIAS</w:t>
      </w:r>
    </w:p>
    <w:p w:rsidR="00C06918" w:rsidRPr="00063C8C" w:rsidRDefault="00C06918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063C8C" w:rsidRDefault="00211F12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C8C">
        <w:rPr>
          <w:rFonts w:ascii="Times New Roman" w:hAnsi="Times New Roman" w:cs="Times New Roman"/>
        </w:rPr>
        <w:t>ANEXO I</w:t>
      </w:r>
    </w:p>
    <w:p w:rsidR="00063C8C" w:rsidRPr="00063C8C" w:rsidRDefault="00063C8C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211F12" w:rsidRDefault="00211F12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IES QUE OBTIVERAM IGC COM TENDÊNCIA DESCENDENTE - ÍNDICES 2009 x 2012 – FACULDADES</w:t>
      </w:r>
    </w:p>
    <w:p w:rsid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BC0" w:rsidRPr="00C57BC0" w:rsidRDefault="00C57BC0" w:rsidP="00C57BC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BC0">
        <w:rPr>
          <w:rFonts w:ascii="Times New Roman" w:hAnsi="Times New Roman" w:cs="Times New Roman"/>
          <w:b/>
          <w:i/>
        </w:rPr>
        <w:t xml:space="preserve">OBS.: O anexo deste despacho encontra-se no DOU informado abaixo e </w:t>
      </w:r>
      <w:r>
        <w:rPr>
          <w:rFonts w:ascii="Times New Roman" w:hAnsi="Times New Roman" w:cs="Times New Roman"/>
          <w:b/>
          <w:i/>
        </w:rPr>
        <w:t>em PDF anexo.</w:t>
      </w:r>
    </w:p>
    <w:p w:rsidR="003F4D7E" w:rsidRDefault="003F4D7E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D7E" w:rsidRDefault="003F4D7E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11B" w:rsidRDefault="00AC611B" w:rsidP="00AC61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 237, de 06.12.2013, Seção 1, página </w:t>
      </w:r>
      <w:proofErr w:type="gramStart"/>
      <w:r>
        <w:rPr>
          <w:rFonts w:ascii="Times New Roman" w:hAnsi="Times New Roman" w:cs="Times New Roman"/>
          <w:b/>
          <w:i/>
        </w:rPr>
        <w:t>117)</w:t>
      </w:r>
      <w:bookmarkStart w:id="0" w:name="_GoBack"/>
      <w:bookmarkEnd w:id="0"/>
      <w:proofErr w:type="gramEnd"/>
    </w:p>
    <w:sectPr w:rsidR="00AC611B" w:rsidSect="00211F1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12" w:rsidRDefault="00211F12" w:rsidP="00211F12">
      <w:pPr>
        <w:spacing w:after="0" w:line="240" w:lineRule="auto"/>
      </w:pPr>
      <w:r>
        <w:separator/>
      </w:r>
    </w:p>
  </w:endnote>
  <w:endnote w:type="continuationSeparator" w:id="0">
    <w:p w:rsidR="00211F12" w:rsidRDefault="00211F12" w:rsidP="002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34959"/>
      <w:docPartObj>
        <w:docPartGallery w:val="Page Numbers (Bottom of Page)"/>
        <w:docPartUnique/>
      </w:docPartObj>
    </w:sdtPr>
    <w:sdtEndPr/>
    <w:sdtContent>
      <w:p w:rsidR="00211F12" w:rsidRDefault="00211F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9C">
          <w:rPr>
            <w:noProof/>
          </w:rPr>
          <w:t>1</w:t>
        </w:r>
        <w:r>
          <w:fldChar w:fldCharType="end"/>
        </w:r>
      </w:p>
    </w:sdtContent>
  </w:sdt>
  <w:p w:rsidR="00211F12" w:rsidRDefault="00211F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12" w:rsidRDefault="00211F12" w:rsidP="00211F12">
      <w:pPr>
        <w:spacing w:after="0" w:line="240" w:lineRule="auto"/>
      </w:pPr>
      <w:r>
        <w:separator/>
      </w:r>
    </w:p>
  </w:footnote>
  <w:footnote w:type="continuationSeparator" w:id="0">
    <w:p w:rsidR="00211F12" w:rsidRDefault="00211F12" w:rsidP="0021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BD"/>
    <w:multiLevelType w:val="hybridMultilevel"/>
    <w:tmpl w:val="9FB8C0F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01D0324"/>
    <w:multiLevelType w:val="hybridMultilevel"/>
    <w:tmpl w:val="37146F9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41326EE4"/>
    <w:multiLevelType w:val="hybridMultilevel"/>
    <w:tmpl w:val="CE02D22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6184845"/>
    <w:multiLevelType w:val="hybridMultilevel"/>
    <w:tmpl w:val="72943B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5B11E7F"/>
    <w:multiLevelType w:val="hybridMultilevel"/>
    <w:tmpl w:val="4F64077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614E3B0C"/>
    <w:multiLevelType w:val="hybridMultilevel"/>
    <w:tmpl w:val="EA44F2A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3434233"/>
    <w:multiLevelType w:val="hybridMultilevel"/>
    <w:tmpl w:val="E1DC34F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7EC80604"/>
    <w:multiLevelType w:val="hybridMultilevel"/>
    <w:tmpl w:val="06D222C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2"/>
    <w:rsid w:val="00063C8C"/>
    <w:rsid w:val="001421A7"/>
    <w:rsid w:val="001828C6"/>
    <w:rsid w:val="00211F12"/>
    <w:rsid w:val="002B0EF4"/>
    <w:rsid w:val="003607FD"/>
    <w:rsid w:val="003A4B8A"/>
    <w:rsid w:val="003F4D7E"/>
    <w:rsid w:val="0040749C"/>
    <w:rsid w:val="004126AD"/>
    <w:rsid w:val="004C2202"/>
    <w:rsid w:val="00592D51"/>
    <w:rsid w:val="00673AE7"/>
    <w:rsid w:val="00826277"/>
    <w:rsid w:val="00874BAD"/>
    <w:rsid w:val="009146E8"/>
    <w:rsid w:val="009411AD"/>
    <w:rsid w:val="00A052B6"/>
    <w:rsid w:val="00AC611B"/>
    <w:rsid w:val="00BF2A0D"/>
    <w:rsid w:val="00C06918"/>
    <w:rsid w:val="00C20CD9"/>
    <w:rsid w:val="00C57BC0"/>
    <w:rsid w:val="00CD1CBE"/>
    <w:rsid w:val="00CD55EA"/>
    <w:rsid w:val="00D4293A"/>
    <w:rsid w:val="00D442FB"/>
    <w:rsid w:val="00DC51CB"/>
    <w:rsid w:val="00E50343"/>
    <w:rsid w:val="00E94E09"/>
    <w:rsid w:val="00EC2C23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2"/>
  </w:style>
  <w:style w:type="paragraph" w:styleId="Rodap">
    <w:name w:val="footer"/>
    <w:basedOn w:val="Normal"/>
    <w:link w:val="Rodap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2"/>
  </w:style>
  <w:style w:type="paragraph" w:styleId="PargrafodaLista">
    <w:name w:val="List Paragraph"/>
    <w:basedOn w:val="Normal"/>
    <w:uiPriority w:val="34"/>
    <w:qFormat/>
    <w:rsid w:val="0087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2"/>
  </w:style>
  <w:style w:type="paragraph" w:styleId="Rodap">
    <w:name w:val="footer"/>
    <w:basedOn w:val="Normal"/>
    <w:link w:val="Rodap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2"/>
  </w:style>
  <w:style w:type="paragraph" w:styleId="PargrafodaLista">
    <w:name w:val="List Paragraph"/>
    <w:basedOn w:val="Normal"/>
    <w:uiPriority w:val="34"/>
    <w:qFormat/>
    <w:rsid w:val="0087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6EC3-4A2E-4A9C-9B95-80270819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2013-12-06T09:55:00Z</dcterms:created>
  <dcterms:modified xsi:type="dcterms:W3CDTF">2013-12-06T09:58:00Z</dcterms:modified>
</cp:coreProperties>
</file>