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bookmarkStart w:id="0" w:name="_GoBack"/>
      <w:bookmarkEnd w:id="0"/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E6605D" w:rsidRDefault="00E6605D" w:rsidP="00E6605D">
      <w:pPr>
        <w:spacing w:line="240" w:lineRule="auto"/>
      </w:pPr>
    </w:p>
    <w:p w:rsidR="003A3358" w:rsidRDefault="003A3358" w:rsidP="00E6605D">
      <w:pPr>
        <w:spacing w:line="240" w:lineRule="auto"/>
      </w:pPr>
    </w:p>
    <w:p w:rsidR="003A3358" w:rsidRDefault="003A3358" w:rsidP="00E6605D">
      <w:pPr>
        <w:spacing w:line="240" w:lineRule="auto"/>
      </w:pPr>
    </w:p>
    <w:p w:rsidR="003A3358" w:rsidRDefault="003A3358" w:rsidP="003A3358">
      <w:pPr>
        <w:pStyle w:val="Ttulo1"/>
      </w:pPr>
      <w:r>
        <w:t>MINISTÉRIO DA EDUCAÇÃO</w:t>
      </w:r>
    </w:p>
    <w:p w:rsidR="003A3358" w:rsidRDefault="003A3358" w:rsidP="003A3358">
      <w:pPr>
        <w:pStyle w:val="Ttulo1"/>
      </w:pPr>
      <w:r>
        <w:t>SECRETARIA DE EDUCAÇÃO SUPERIOR</w:t>
      </w:r>
    </w:p>
    <w:p w:rsidR="003A3358" w:rsidRDefault="003A3358" w:rsidP="003A3358">
      <w:pPr>
        <w:pStyle w:val="Ttulo1"/>
      </w:pPr>
      <w:r>
        <w:t>PORTARIA Nº 61, DE 2 DE DEZEMBRO DE 2013</w:t>
      </w:r>
    </w:p>
    <w:p w:rsidR="003A3358" w:rsidRDefault="003A3358" w:rsidP="003A3358">
      <w:pPr>
        <w:pStyle w:val="06-Ementa"/>
      </w:pPr>
      <w:r>
        <w:t>Institui a Comissão Nacional de Extensão Universitária - Conex.</w:t>
      </w:r>
    </w:p>
    <w:p w:rsidR="003A3358" w:rsidRDefault="003A3358" w:rsidP="003A3358">
      <w:pPr>
        <w:pStyle w:val="04-TextodeArtigoeIncisos"/>
      </w:pPr>
      <w:r>
        <w:t>O SECRETÁRIO DE EDUCAÇÃO SUPERIOR, no uso das atribuições que lhe confere o art. 17 do Decreto nº 7.690, de 2 de março de 2012, que aprovou a estrutura regimental do Ministério da Educação, e tendo em vista o Decreto nº 6.495, de 30 de junho de 2008, que instituiu o Programa de Extensão Universitária - PROEXT, resolve:</w:t>
      </w:r>
    </w:p>
    <w:p w:rsidR="003A3358" w:rsidRDefault="003A3358" w:rsidP="003A3358">
      <w:pPr>
        <w:pStyle w:val="04-TextodeArtigoeIncisos"/>
      </w:pPr>
      <w:r>
        <w:t>Art. 1º Fica criada a Comissão Nacional de Extensão Universitária - Conex, órgão colegiado de caráter consultivo, no âmbito de suas competências, vinculado à estrutura da Secretaria de Educação Superior do Ministério da Educação - SESu/MEC.</w:t>
      </w:r>
    </w:p>
    <w:p w:rsidR="003A3358" w:rsidRDefault="003A3358" w:rsidP="003A3358">
      <w:pPr>
        <w:pStyle w:val="04-TextodeArtigoeIncisos"/>
      </w:pPr>
      <w:r>
        <w:t>Art. 2º A Conex tem por finalidade, respeitadas as demais instâncias decisórias e as normas de organização da administração federal, formular e propor diretrizes de ação governamental, em âmbito nacional, voltadas à gestão do Programa Nacional de Extensão Universitária - PROEXT e, em caráter complementar, à extensão universitária.</w:t>
      </w:r>
    </w:p>
    <w:p w:rsidR="003A3358" w:rsidRDefault="003A3358" w:rsidP="003A3358">
      <w:pPr>
        <w:pStyle w:val="04-TextodeArtigoeIncisos"/>
      </w:pPr>
      <w:r>
        <w:t>Art. 3º À Conex compete:</w:t>
      </w:r>
    </w:p>
    <w:p w:rsidR="003A3358" w:rsidRDefault="003A3358" w:rsidP="003A3358">
      <w:pPr>
        <w:pStyle w:val="04-TextodeArtigoeIncisos"/>
      </w:pPr>
      <w:r>
        <w:t>I - elaborar as minutas de editais que instituem as chamadas públicas do PROEXT a serem publicados pela SESu/MEC;</w:t>
      </w:r>
    </w:p>
    <w:p w:rsidR="003A3358" w:rsidRDefault="003A3358" w:rsidP="003A3358">
      <w:pPr>
        <w:pStyle w:val="04-TextodeArtigoeIncisos"/>
      </w:pPr>
      <w:r>
        <w:t>II - estabelecer, por resolução, a composição do Comitê Técnico Multidisciplinar - CTM com atribuição de avaliar as propostas de extensão submetidas aos editais do PROEXT;</w:t>
      </w:r>
    </w:p>
    <w:p w:rsidR="003A3358" w:rsidRDefault="003A3358" w:rsidP="003A3358">
      <w:pPr>
        <w:pStyle w:val="04-TextodeArtigoeIncisos"/>
      </w:pPr>
      <w:r>
        <w:t>III - aprovar os atos da CTM;</w:t>
      </w:r>
    </w:p>
    <w:p w:rsidR="003A3358" w:rsidRDefault="003A3358" w:rsidP="003A3358">
      <w:pPr>
        <w:pStyle w:val="04-TextodeArtigoeIncisos"/>
      </w:pPr>
      <w:r>
        <w:t>IV - propor ações destinadas ao acompanhamento, ao monitoramento e à avaliação do PROEXT;</w:t>
      </w:r>
    </w:p>
    <w:p w:rsidR="003A3358" w:rsidRDefault="003A3358" w:rsidP="003A3358">
      <w:pPr>
        <w:pStyle w:val="04-TextodeArtigoeIncisos"/>
      </w:pPr>
      <w:r>
        <w:t>V - produzir relatórios de acompanhamento da execução de propostas aprovadas em editais do PROEXT;</w:t>
      </w:r>
    </w:p>
    <w:p w:rsidR="003A3358" w:rsidRDefault="003A3358" w:rsidP="003A3358">
      <w:pPr>
        <w:pStyle w:val="04-TextodeArtigoeIncisos"/>
      </w:pPr>
      <w:r>
        <w:t>VI - articular-se com outros órgãos, comitês e conselhos, para estabelecimento de estratégias comuns de atuação; e</w:t>
      </w:r>
    </w:p>
    <w:p w:rsidR="003A3358" w:rsidRDefault="003A3358" w:rsidP="003A3358">
      <w:pPr>
        <w:pStyle w:val="04-TextodeArtigoeIncisos"/>
      </w:pPr>
      <w:r>
        <w:t>VII - propor a elaboração de estudos, pesquisas e publicações sobre o PROEXT e a extensão universitária.</w:t>
      </w:r>
    </w:p>
    <w:p w:rsidR="003A3358" w:rsidRDefault="003A3358" w:rsidP="003A3358">
      <w:pPr>
        <w:pStyle w:val="04-TextodeArtigoeIncisos"/>
      </w:pPr>
      <w:r>
        <w:t>Art. 4º A Conex é constituída pela seguinte composição:</w:t>
      </w:r>
    </w:p>
    <w:p w:rsidR="003A3358" w:rsidRDefault="003A3358" w:rsidP="003A3358">
      <w:pPr>
        <w:pStyle w:val="04-TextodeArtigoeIncisos"/>
      </w:pPr>
      <w:r>
        <w:t>I - um representante da SESu/MEC, que a presidirá;</w:t>
      </w:r>
    </w:p>
    <w:p w:rsidR="003A3358" w:rsidRDefault="003A3358" w:rsidP="003A3358">
      <w:pPr>
        <w:pStyle w:val="04-TextodeArtigoeIncisos"/>
      </w:pPr>
      <w:r>
        <w:lastRenderedPageBreak/>
        <w:t>II - dois representantes técnicos da SESu/MEC;</w:t>
      </w:r>
    </w:p>
    <w:p w:rsidR="003A3358" w:rsidRDefault="003A3358" w:rsidP="003A3358">
      <w:pPr>
        <w:pStyle w:val="04-TextodeArtigoeIncisos"/>
      </w:pPr>
      <w:r>
        <w:t>III - dois representantes do Fórum de Pró-Reitores de Extensão das Universidades Públicas Brasileiras - FORPROEX;</w:t>
      </w:r>
    </w:p>
    <w:p w:rsidR="003A3358" w:rsidRDefault="003A3358" w:rsidP="003A3358">
      <w:pPr>
        <w:pStyle w:val="04-TextodeArtigoeIncisos"/>
      </w:pPr>
      <w:r>
        <w:t>IV - dois representantes discentes, indicados pela União Nacional dos Estudantes - UNE; e</w:t>
      </w:r>
    </w:p>
    <w:p w:rsidR="003A3358" w:rsidRDefault="003A3358" w:rsidP="003A3358">
      <w:pPr>
        <w:pStyle w:val="04-TextodeArtigoeIncisos"/>
      </w:pPr>
      <w:r>
        <w:t>V - um representante de cada órgão parceiro do PROEXT, na forma desta Portaria.</w:t>
      </w:r>
    </w:p>
    <w:p w:rsidR="003A3358" w:rsidRDefault="003A3358" w:rsidP="003A3358">
      <w:pPr>
        <w:pStyle w:val="04-TextodeArtigoeIncisos"/>
      </w:pPr>
      <w:r>
        <w:t>§ 1º Para cada representante titular tratado pelos incisos I a V do caput será indicado o seu respectivo suplente, cuja participação só será possível quando ocorrer ausência justificada do seu titular.</w:t>
      </w:r>
    </w:p>
    <w:p w:rsidR="003A3358" w:rsidRDefault="003A3358" w:rsidP="003A3358">
      <w:pPr>
        <w:pStyle w:val="04-TextodeArtigoeIncisos"/>
      </w:pPr>
      <w:r>
        <w:t>§ 2º Os representantes titulares e os respectivos suplentes dos órgãos de que tratam os incisos I a V do caput serão indicados pelos dirigentes dos respectivos órgãos.</w:t>
      </w:r>
    </w:p>
    <w:p w:rsidR="003A3358" w:rsidRDefault="003A3358" w:rsidP="003A3358">
      <w:pPr>
        <w:pStyle w:val="04-TextodeArtigoeIncisos"/>
      </w:pPr>
      <w:r>
        <w:t>§ 3º A designação dos membros da Conex far-se-á por meio de Portaria do SESu/MEC;</w:t>
      </w:r>
    </w:p>
    <w:p w:rsidR="003A3358" w:rsidRDefault="003A3358" w:rsidP="003A3358">
      <w:pPr>
        <w:pStyle w:val="04-TextodeArtigoeIncisos"/>
      </w:pPr>
      <w:r>
        <w:t>§ 4º A Conex poderá convidar representantes de órgãos e entidades públicas e privadas, de movimentos sociais e de organismos internacionais, personalidades com destacada atuação na área de extensão universitária, além de especialistas nos assuntos relacionados às atividades da referida Comissão, quando entender ser necessário para o cumprimento de suas finalidades institucionais.</w:t>
      </w:r>
    </w:p>
    <w:p w:rsidR="003A3358" w:rsidRDefault="003A3358" w:rsidP="003A3358">
      <w:pPr>
        <w:pStyle w:val="04-TextodeArtigoeIncisos"/>
      </w:pPr>
      <w:r>
        <w:t>Art. 5º Entende-se como órgão parceiro do PROEXT aquele:</w:t>
      </w:r>
    </w:p>
    <w:p w:rsidR="003A3358" w:rsidRDefault="003A3358" w:rsidP="003A3358">
      <w:pPr>
        <w:pStyle w:val="04-TextodeArtigoeIncisos"/>
      </w:pPr>
      <w:r>
        <w:t>I - que tenha participado do Edital PROEXT 2014 e tenha indicado representante por ofício endereçado à SESu/MEC;</w:t>
      </w:r>
    </w:p>
    <w:p w:rsidR="003A3358" w:rsidRDefault="003A3358" w:rsidP="003A3358">
      <w:pPr>
        <w:pStyle w:val="04-TextodeArtigoeIncisos"/>
      </w:pPr>
      <w:r>
        <w:t>II - que tenha indicado representante a partir de convite realizado por parte da SESu/MEC.</w:t>
      </w:r>
    </w:p>
    <w:p w:rsidR="003A3358" w:rsidRDefault="003A3358" w:rsidP="003A3358">
      <w:pPr>
        <w:pStyle w:val="04-TextodeArtigoeIncisos"/>
      </w:pPr>
      <w:r>
        <w:t>Art. 6º O dirigente de cada órgão parceiro deverá indicar 1 (um) representante titular com o seu respectivo suplente para atuar na Conex por meio de ofício endereçado à SESu/MEC.</w:t>
      </w:r>
    </w:p>
    <w:p w:rsidR="003A3358" w:rsidRDefault="003A3358" w:rsidP="003A3358">
      <w:pPr>
        <w:pStyle w:val="04-TextodeArtigoeIncisos"/>
      </w:pPr>
      <w:r>
        <w:t xml:space="preserve">Art. 7º Ao indicar representação na Conex, o órgão parceiro expressa sua concordância com as seguintes atribuições: </w:t>
      </w:r>
    </w:p>
    <w:p w:rsidR="003A3358" w:rsidRDefault="003A3358" w:rsidP="003A3358">
      <w:pPr>
        <w:pStyle w:val="04-TextodeArtigoeIncisos"/>
      </w:pPr>
      <w:r>
        <w:t>I - designar representantes para participar de Grupos de Trabalho e Comissões Técnicas instituídas pela Conex;</w:t>
      </w:r>
    </w:p>
    <w:p w:rsidR="003A3358" w:rsidRDefault="003A3358" w:rsidP="003A3358">
      <w:pPr>
        <w:pStyle w:val="04-TextodeArtigoeIncisos"/>
      </w:pPr>
      <w:r>
        <w:t>II - propor minuta de redação de edital para o tema correspondente à atuação de seu órgão; e</w:t>
      </w:r>
    </w:p>
    <w:p w:rsidR="003A3358" w:rsidRDefault="003A3358" w:rsidP="003A3358">
      <w:pPr>
        <w:pStyle w:val="04-TextodeArtigoeIncisos"/>
      </w:pPr>
      <w:r>
        <w:t>III - realizar o acompanhamento, monitoramento e avaliação das propostas relacionadas ao tema correspondente à atuação de seu órgão.</w:t>
      </w:r>
    </w:p>
    <w:p w:rsidR="003A3358" w:rsidRDefault="003A3358" w:rsidP="003A3358">
      <w:pPr>
        <w:pStyle w:val="04-TextodeArtigoeIncisos"/>
      </w:pPr>
      <w:r>
        <w:t>Art. 8º A Conex se reunirá semestralmente ou, em caráter extraordinário, a critério da sua Presidência.</w:t>
      </w:r>
    </w:p>
    <w:p w:rsidR="003A3358" w:rsidRDefault="003A3358" w:rsidP="003A3358">
      <w:pPr>
        <w:pStyle w:val="04-TextodeArtigoeIncisos"/>
      </w:pPr>
      <w:r>
        <w:t>Art. 9º As deliberações da Conex deverão ser expressas por meio de resoluções assinadas pela sua Presidência.</w:t>
      </w:r>
    </w:p>
    <w:p w:rsidR="003A3358" w:rsidRDefault="003A3358" w:rsidP="003A3358">
      <w:pPr>
        <w:pStyle w:val="04-TextodeArtigoeIncisos"/>
      </w:pPr>
      <w:r>
        <w:lastRenderedPageBreak/>
        <w:t>Art. 10. A SESu/MEC, dentro das suas limitações, fornecerá o apoio técnico, financeiro, executivo e administrativo necessário ao funcionamento da Conex, dos comitês técnicos e dos grupos de trabalho eventualmente instituídos.</w:t>
      </w:r>
    </w:p>
    <w:p w:rsidR="003A3358" w:rsidRDefault="003A3358" w:rsidP="003A3358">
      <w:pPr>
        <w:pStyle w:val="04-TextodeArtigoeIncisos"/>
      </w:pPr>
      <w:r>
        <w:t>Art. 11. A Presidência da Conex será exercida pelo representante da SESu/MEC e a Vice-Presidência por qualquer um dos demais membros da Comissão.</w:t>
      </w:r>
    </w:p>
    <w:p w:rsidR="003A3358" w:rsidRDefault="003A3358" w:rsidP="003A3358">
      <w:pPr>
        <w:pStyle w:val="04-TextodeArtigoeIncisos"/>
      </w:pPr>
      <w:r>
        <w:t>Art. 12. Compete à Presidência da Conex:</w:t>
      </w:r>
    </w:p>
    <w:p w:rsidR="003A3358" w:rsidRDefault="003A3358" w:rsidP="003A3358">
      <w:pPr>
        <w:pStyle w:val="04-TextodeArtigoeIncisos"/>
      </w:pPr>
      <w:r>
        <w:t>I - convocar e presidir as reuniões do colegiado;</w:t>
      </w:r>
    </w:p>
    <w:p w:rsidR="003A3358" w:rsidRDefault="003A3358" w:rsidP="003A3358">
      <w:pPr>
        <w:pStyle w:val="04-TextodeArtigoeIncisos"/>
      </w:pPr>
      <w:r>
        <w:t>II - solicitar a elaboração de estudos, informações, documentos técnicos e posicionamento sobre temas relacionados à Conex;</w:t>
      </w:r>
    </w:p>
    <w:p w:rsidR="003A3358" w:rsidRDefault="003A3358" w:rsidP="003A3358">
      <w:pPr>
        <w:pStyle w:val="04-TextodeArtigoeIncisos"/>
      </w:pPr>
      <w:r>
        <w:t>III - firmar as atas das reuniões e emitir as respectivas resoluções;</w:t>
      </w:r>
    </w:p>
    <w:p w:rsidR="003A3358" w:rsidRDefault="003A3358" w:rsidP="003A3358">
      <w:pPr>
        <w:pStyle w:val="04-TextodeArtigoeIncisos"/>
      </w:pPr>
      <w:r>
        <w:t>IV - organizar a pauta das reuniões; e</w:t>
      </w:r>
    </w:p>
    <w:p w:rsidR="003A3358" w:rsidRDefault="003A3358" w:rsidP="003A3358">
      <w:pPr>
        <w:pStyle w:val="04-TextodeArtigoeIncisos"/>
      </w:pPr>
      <w:r>
        <w:t>V - promover a divulgação dos relatórios de acompanhamento dos trabalhos e resultados alcançados.</w:t>
      </w:r>
    </w:p>
    <w:p w:rsidR="003A3358" w:rsidRDefault="003A3358" w:rsidP="003A3358">
      <w:pPr>
        <w:pStyle w:val="04-TextodeArtigoeIncisos"/>
      </w:pPr>
      <w:r>
        <w:t>Art. 13. Compete à Vice-Presidência da Conex:</w:t>
      </w:r>
    </w:p>
    <w:p w:rsidR="003A3358" w:rsidRDefault="003A3358" w:rsidP="003A3358">
      <w:pPr>
        <w:pStyle w:val="04-TextodeArtigoeIncisos"/>
      </w:pPr>
      <w:r>
        <w:t>I - auxiliar o Presidente da Conex quando necessário; e</w:t>
      </w:r>
    </w:p>
    <w:p w:rsidR="003A3358" w:rsidRDefault="003A3358" w:rsidP="003A3358">
      <w:pPr>
        <w:pStyle w:val="04-TextodeArtigoeIncisos"/>
      </w:pPr>
      <w:r>
        <w:t>II - substituir o Presidente em razão de sua ausência ou no caso de impedimento legal.</w:t>
      </w:r>
    </w:p>
    <w:p w:rsidR="003A3358" w:rsidRDefault="003A3358" w:rsidP="003A3358">
      <w:pPr>
        <w:pStyle w:val="04-TextodeArtigoeIncisos"/>
      </w:pPr>
      <w:r>
        <w:t>Art. 14. A participação na Conex não será remunerada e seu exercício será considerado de relevante interesse público.</w:t>
      </w:r>
    </w:p>
    <w:p w:rsidR="003A3358" w:rsidRDefault="003A3358" w:rsidP="003A3358">
      <w:pPr>
        <w:pStyle w:val="04-TextodeArtigoeIncisos"/>
      </w:pPr>
      <w:r>
        <w:t>Art. 15. Esta Portaria entra em vigor na data de sua publicação.</w:t>
      </w:r>
    </w:p>
    <w:p w:rsidR="003A3358" w:rsidRDefault="003A3358" w:rsidP="003A3358">
      <w:pPr>
        <w:pStyle w:val="07-AssinaturaeDOU"/>
      </w:pPr>
      <w:r>
        <w:t>PAULO SPELLER</w:t>
      </w:r>
    </w:p>
    <w:p w:rsidR="003A3358" w:rsidRDefault="003A3358" w:rsidP="003A3358">
      <w:pPr>
        <w:pStyle w:val="07-AssinaturaeDOU"/>
      </w:pPr>
    </w:p>
    <w:p w:rsidR="003A3358" w:rsidRDefault="003A3358" w:rsidP="003A3358">
      <w:pPr>
        <w:pStyle w:val="07-AssinaturaeDOU"/>
      </w:pPr>
      <w:r>
        <w:rPr>
          <w:i/>
        </w:rPr>
        <w:t>(Publicação no DOU n.º 236, de 05.12.2013, Seção 1, página 160)</w:t>
      </w:r>
    </w:p>
    <w:sectPr w:rsidR="003A335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5278F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05278F">
            <w:fldChar w:fldCharType="begin"/>
          </w:r>
          <w:r w:rsidR="0005278F">
            <w:instrText xml:space="preserve"> NUMPAGES  </w:instrText>
          </w:r>
          <w:r w:rsidR="0005278F">
            <w:fldChar w:fldCharType="separate"/>
          </w:r>
          <w:r w:rsidR="0005278F">
            <w:rPr>
              <w:noProof/>
            </w:rPr>
            <w:t>3</w:t>
          </w:r>
          <w:r w:rsidR="0005278F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BBFF1B6" wp14:editId="4DA8A5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05278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D1033C9" wp14:editId="619F6A5A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78F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05278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5278F"/>
    <w:rsid w:val="0006784B"/>
    <w:rsid w:val="000944C5"/>
    <w:rsid w:val="000C6292"/>
    <w:rsid w:val="000D6474"/>
    <w:rsid w:val="0010273E"/>
    <w:rsid w:val="001B2EAB"/>
    <w:rsid w:val="001C45ED"/>
    <w:rsid w:val="002D5139"/>
    <w:rsid w:val="00333A6E"/>
    <w:rsid w:val="003A3358"/>
    <w:rsid w:val="00413737"/>
    <w:rsid w:val="00420FED"/>
    <w:rsid w:val="00431464"/>
    <w:rsid w:val="0044243C"/>
    <w:rsid w:val="004572B6"/>
    <w:rsid w:val="0060436D"/>
    <w:rsid w:val="00613D95"/>
    <w:rsid w:val="0061434C"/>
    <w:rsid w:val="0077690B"/>
    <w:rsid w:val="00800168"/>
    <w:rsid w:val="008102F4"/>
    <w:rsid w:val="00853518"/>
    <w:rsid w:val="008F0C7F"/>
    <w:rsid w:val="00911912"/>
    <w:rsid w:val="009149E4"/>
    <w:rsid w:val="00971910"/>
    <w:rsid w:val="009F783D"/>
    <w:rsid w:val="00A1683D"/>
    <w:rsid w:val="00A50006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6605D"/>
    <w:rsid w:val="00EC644C"/>
    <w:rsid w:val="00EE1A33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817A-5733-4C62-9669-0A0E99F5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0</TotalTime>
  <Pages>3</Pages>
  <Words>850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2013-12-05T10:53:00Z</dcterms:created>
  <dcterms:modified xsi:type="dcterms:W3CDTF">2013-12-05T10:53:00Z</dcterms:modified>
</cp:coreProperties>
</file>