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GABINETE DO MINISTRO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DESPACHOS DO MINISTRO</w:t>
      </w:r>
    </w:p>
    <w:p w:rsidR="008E2C47" w:rsidRPr="00D23C5B" w:rsidRDefault="008E2C47" w:rsidP="007C0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C5B">
        <w:rPr>
          <w:rFonts w:ascii="Times New Roman" w:hAnsi="Times New Roman" w:cs="Times New Roman"/>
        </w:rPr>
        <w:t>Em 29 de novembro de 2013</w:t>
      </w:r>
    </w:p>
    <w:p w:rsidR="008E2C47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Processo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>: 23000.005758/2013-62</w:t>
      </w:r>
    </w:p>
    <w:p w:rsid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0B6A">
        <w:rPr>
          <w:rFonts w:ascii="Times New Roman" w:hAnsi="Times New Roman" w:cs="Times New Roman"/>
        </w:rPr>
        <w:t>Interessado(</w:t>
      </w:r>
      <w:proofErr w:type="gramEnd"/>
      <w:r w:rsidRPr="007C0B6A">
        <w:rPr>
          <w:rFonts w:ascii="Times New Roman" w:hAnsi="Times New Roman" w:cs="Times New Roman"/>
        </w:rPr>
        <w:t>a): Centro Brasileiro de Educação e Cultura LTDA</w:t>
      </w:r>
    </w:p>
    <w:p w:rsidR="008E2C47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Assunto: Recurso em face de decisão que desvinculou a entidade do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7C0B6A">
        <w:rPr>
          <w:rFonts w:ascii="Times New Roman" w:hAnsi="Times New Roman" w:cs="Times New Roman"/>
        </w:rPr>
        <w:t>Prouni</w:t>
      </w:r>
      <w:proofErr w:type="spellEnd"/>
      <w:r w:rsidRPr="007C0B6A">
        <w:rPr>
          <w:rFonts w:ascii="Times New Roman" w:hAnsi="Times New Roman" w:cs="Times New Roman"/>
        </w:rPr>
        <w:t>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DECISÃO: Vistos os autos do processo em referência, e com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fulcro no Parecer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1963/2013/CONJUR-MEC/CGU/AGU, cujos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fundamentos </w:t>
      </w:r>
      <w:proofErr w:type="gramStart"/>
      <w:r w:rsidRPr="007C0B6A">
        <w:rPr>
          <w:rFonts w:ascii="Times New Roman" w:hAnsi="Times New Roman" w:cs="Times New Roman"/>
        </w:rPr>
        <w:t>adoto</w:t>
      </w:r>
      <w:proofErr w:type="gramEnd"/>
      <w:r w:rsidRPr="007C0B6A">
        <w:rPr>
          <w:rFonts w:ascii="Times New Roman" w:hAnsi="Times New Roman" w:cs="Times New Roman"/>
        </w:rPr>
        <w:t>, nos termos do art. 50, § 1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>, da Lei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9.784, de 29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janeiro de 1999, conheço do recurso interposto pela entidade, mas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lhe nego provimento, mantendo a Decisão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1/2013-SESu/MEC,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17 de maio de 2013, publicada no Diário Oficial de União de 20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maio de 2013.</w:t>
      </w:r>
    </w:p>
    <w:p w:rsidR="007C0B6A" w:rsidRDefault="007C0B6A" w:rsidP="007C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C47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Processo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>: 23000.005776/2013-44</w:t>
      </w:r>
    </w:p>
    <w:p w:rsidR="008E2C47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0B6A">
        <w:rPr>
          <w:rFonts w:ascii="Times New Roman" w:hAnsi="Times New Roman" w:cs="Times New Roman"/>
        </w:rPr>
        <w:t>Interessado(</w:t>
      </w:r>
      <w:proofErr w:type="gramEnd"/>
      <w:r w:rsidRPr="007C0B6A">
        <w:rPr>
          <w:rFonts w:ascii="Times New Roman" w:hAnsi="Times New Roman" w:cs="Times New Roman"/>
        </w:rPr>
        <w:t>a): Sociedade Civil Integrada Madre Celeste LTDA</w:t>
      </w:r>
    </w:p>
    <w:p w:rsidR="00D442FB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Assunto: Recurso em face de decisão que desvinculou a entidade do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7C0B6A">
        <w:rPr>
          <w:rFonts w:ascii="Times New Roman" w:hAnsi="Times New Roman" w:cs="Times New Roman"/>
        </w:rPr>
        <w:t>Prouni</w:t>
      </w:r>
      <w:proofErr w:type="spellEnd"/>
      <w:r w:rsidRPr="007C0B6A">
        <w:rPr>
          <w:rFonts w:ascii="Times New Roman" w:hAnsi="Times New Roman" w:cs="Times New Roman"/>
        </w:rPr>
        <w:t>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DECISÃO: Vistos os autos do processo em referência, e com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fulcro no Parecer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1966/2013/CONJUR-MEC/CGU/AGU, cujos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fundamentos </w:t>
      </w:r>
      <w:proofErr w:type="gramStart"/>
      <w:r w:rsidRPr="007C0B6A">
        <w:rPr>
          <w:rFonts w:ascii="Times New Roman" w:hAnsi="Times New Roman" w:cs="Times New Roman"/>
        </w:rPr>
        <w:t>adoto</w:t>
      </w:r>
      <w:proofErr w:type="gramEnd"/>
      <w:r w:rsidRPr="007C0B6A">
        <w:rPr>
          <w:rFonts w:ascii="Times New Roman" w:hAnsi="Times New Roman" w:cs="Times New Roman"/>
        </w:rPr>
        <w:t>, nos termos do art. 50, § 1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da Lei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9.784, de 29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janeiro de 1999, conheço do recurso interposto pela entidade, mas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lhe nego provimento, mantendo a Decisão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1/2013-SESu/MEC,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17 de maio de 2013, publicada no Diário Oficial de União de 20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maio de 2013.</w:t>
      </w:r>
    </w:p>
    <w:p w:rsidR="007C0B6A" w:rsidRDefault="007C0B6A" w:rsidP="007C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C47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Processo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>: 23000.005732/2013-14</w:t>
      </w:r>
    </w:p>
    <w:p w:rsidR="008E2C47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0B6A">
        <w:rPr>
          <w:rFonts w:ascii="Times New Roman" w:hAnsi="Times New Roman" w:cs="Times New Roman"/>
        </w:rPr>
        <w:t>Interessada(</w:t>
      </w:r>
      <w:proofErr w:type="gramEnd"/>
      <w:r w:rsidRPr="007C0B6A">
        <w:rPr>
          <w:rFonts w:ascii="Times New Roman" w:hAnsi="Times New Roman" w:cs="Times New Roman"/>
        </w:rPr>
        <w:t>o): Centro Educacional de Realengo</w:t>
      </w:r>
    </w:p>
    <w:p w:rsidR="008E2C47" w:rsidRPr="007C0B6A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Assunto: Recurso em face de decisão que desvinculou a entidade do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7C0B6A">
        <w:rPr>
          <w:rFonts w:ascii="Times New Roman" w:hAnsi="Times New Roman" w:cs="Times New Roman"/>
        </w:rPr>
        <w:t>ProUni</w:t>
      </w:r>
      <w:proofErr w:type="spellEnd"/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DECISÃO: Vistos os autos do processo em referência, e com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fulcro no Parecer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1973/2013/CONJUR-MEC/CGU/AGU, cujos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fundamentos </w:t>
      </w:r>
      <w:proofErr w:type="gramStart"/>
      <w:r w:rsidRPr="007C0B6A">
        <w:rPr>
          <w:rFonts w:ascii="Times New Roman" w:hAnsi="Times New Roman" w:cs="Times New Roman"/>
        </w:rPr>
        <w:t>adoto</w:t>
      </w:r>
      <w:proofErr w:type="gramEnd"/>
      <w:r w:rsidRPr="007C0B6A">
        <w:rPr>
          <w:rFonts w:ascii="Times New Roman" w:hAnsi="Times New Roman" w:cs="Times New Roman"/>
        </w:rPr>
        <w:t>, nos termos do art. 50, § 1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>, da Lei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9.784, de 29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janeiro de 1999, conheço do recurso interposto pela entidade, mas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lhe nego provimento, mantendo a Decisão n</w:t>
      </w:r>
      <w:r w:rsidR="007C0B6A">
        <w:rPr>
          <w:rFonts w:ascii="Times New Roman" w:hAnsi="Times New Roman" w:cs="Times New Roman"/>
        </w:rPr>
        <w:t>º</w:t>
      </w:r>
      <w:r w:rsidRPr="007C0B6A">
        <w:rPr>
          <w:rFonts w:ascii="Times New Roman" w:hAnsi="Times New Roman" w:cs="Times New Roman"/>
        </w:rPr>
        <w:t xml:space="preserve"> 1/2013-SESu/MEC,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17 de maio de 2013, publicada no Diário Oficial de União de 20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maio de 2013.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JOSÉ HENRIQUE PAIM FERNANDES</w:t>
      </w:r>
    </w:p>
    <w:p w:rsid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6A" w:rsidRPr="00C61DE1" w:rsidRDefault="00C61DE1" w:rsidP="007C0B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 w:rsidRPr="00C61DE1">
        <w:rPr>
          <w:rFonts w:ascii="Times New Roman" w:hAnsi="Times New Roman" w:cs="Times New Roman"/>
          <w:b/>
          <w:i/>
        </w:rPr>
        <w:t>09)</w:t>
      </w:r>
      <w:proofErr w:type="gramEnd"/>
    </w:p>
    <w:p w:rsid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FUNDO NACIONAL DE DESENVOLVIMENTO</w:t>
      </w:r>
      <w:r w:rsidR="007C0B6A"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7C0B6A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561, DE 28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PRESIDENTE INTERINO DO FUNDO NACIONAL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DESENVOLVIMENTO DA EDUCAÇÃO - FNDE, no uso de suas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atribuições regimentais e tendo em vista o disposto no Decreto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6.003, de 28 de dezembro de 2006, e considerando a retificação dos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dados do Censo Escolar de 2012, promovida no Município de João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Dourado/BA, nos termos da Portaria MEC nº 1.047, de 23 de outubro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2013,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Retificar, no Anexo I da Portaria FNDE nº 80, de 15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março de 2013, o número de alunos, os coeficientes de distribuição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dos recursos e os valores estimados das Quotas Estadual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Municipal do salário-educação no âmbito do Estado da Bahia, para 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exercício de 2013, os quais serão divulgados no sítio eletrônico do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FNDE, na Internet, no endereço: www.fnde.gov.br.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Os acertos financeiros decorrentes das alterações estabelecidas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pela presente Portaria serão providenciadas pelo FNDE,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 efeitos a contar de 1º de janeiro de 2013.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ANTÔNIO CORRÊA NETO</w:t>
      </w: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 w:rsidRPr="00C61DE1">
        <w:rPr>
          <w:rFonts w:ascii="Times New Roman" w:hAnsi="Times New Roman" w:cs="Times New Roman"/>
          <w:b/>
          <w:i/>
        </w:rPr>
        <w:t>09)</w:t>
      </w:r>
      <w:proofErr w:type="gramEnd"/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INSTITUTO NACIONAL DE ESTUDOS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E PESQUISAS EDUCACIONAIS ANÍSIO TEIXEIRA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RETIFICAÇÃO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Na Portaria nº 689, de 27 de novembro de 2013, publicada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no Diário Oficial da União, nº 232, de 29 de novembro de 2013,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Seção 1, pág. 54. Onde se lê: "O PRESIDENTE SUBSTITUTO DO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INSTITUTO NACIONAL DE ESTUDOS E PESQUISAS EDUCACIONAIS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ANÍSIO TEIXEIRA...", leia-se: "O PRESIDENTE DO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INSTITUTO NACIONAL DE ESTUDOS E PESQUISAS EDUCACIONAIS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ANÍSIO TEIXEIRA...".</w:t>
      </w:r>
    </w:p>
    <w:p w:rsidR="007C0B6A" w:rsidRDefault="007C0B6A" w:rsidP="007C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 w:rsidRPr="00C61DE1">
        <w:rPr>
          <w:rFonts w:ascii="Times New Roman" w:hAnsi="Times New Roman" w:cs="Times New Roman"/>
          <w:b/>
          <w:i/>
        </w:rPr>
        <w:t>09)</w:t>
      </w:r>
      <w:proofErr w:type="gramEnd"/>
    </w:p>
    <w:p w:rsidR="007C0B6A" w:rsidRDefault="007C0B6A" w:rsidP="007C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7C0B6A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76,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065/2013-CGLNES/GAB/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credenciada, pelo período de 02 (dois) anos,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Fundação de Apoio ao Ensino, Pesquisa e Extensão de Itajubá -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FAPEPE, CNPJ nº 00.662.065/0001-00, como Fundação de Apoio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Universidade Federal de Itajubá - UNIFEI, processo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23000.016533/2013-31.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7C0B6A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77,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73/2013-CGLNES/GAB/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autorizada, pelo período de 01 (um) ano,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Fundação Arthur Bernardes - FUNARBE, CNPJ nº 20.320.503/0001-51, como Fundação de Apoio à Empresa Brasileira de Pesquisa Agropecuária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- EMBRAPA, processo nº 23000.017448/2013-91.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Esta Portaria entra em vigor na data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78,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68/2013-CGLNES/GAB/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credenciada, pelo período de 02 (dois) anos,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contar de 11 de dezembro de 2013, a Fundação </w:t>
      </w:r>
      <w:proofErr w:type="spellStart"/>
      <w:r w:rsidRPr="007C0B6A">
        <w:rPr>
          <w:rFonts w:ascii="Times New Roman" w:hAnsi="Times New Roman" w:cs="Times New Roman"/>
        </w:rPr>
        <w:t>Theodomiro</w:t>
      </w:r>
      <w:proofErr w:type="spellEnd"/>
      <w:r w:rsidRPr="007C0B6A">
        <w:rPr>
          <w:rFonts w:ascii="Times New Roman" w:hAnsi="Times New Roman" w:cs="Times New Roman"/>
        </w:rPr>
        <w:t xml:space="preserve"> Santiago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- FTS, CNPJ nº 21.415.112/0001-83, como Fundação de Apoio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Universidade Federal de Itajubá - UNIFEI, processo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23000.018027/2013-87.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A validade do credenciamento fica condicionada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apresentação, em 60 (sessenta) dias, a contar da publicação da presente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Portaria, da comprovação de que os projetos desenvolvidos 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parceria com a fundação apresentam o mínimo de 2/3 de pessoal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instituição apoiada e da apresentação de Guias de Recolhimento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União (GRU), atestando o recebimento dos valores mencionados no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Anexo VI pela UNIFEI.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79,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69/2013-CGLNES/GAB/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autorizada, pelo período de 01 (um) ano,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Fundação Médica do Rio Grande do Sul - FMRS, CNPJ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94.391.901/0001-03, como Fundação de Apoio à Universidade Federal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do Rio Grande do Sul - UFRGS, processo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23000.013402/2013-01.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A validade do credenciamento fica condicionada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apresentação, em 120 (cento e vinte) dias, a contar da publicação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presente Portaria, da avaliação de desempenho elaborada pela instituição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apoiada e aprovada pelo seu órgão colegiado superior,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declaração do Reitor da UFRGS atestando o recebimento dos bens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doados pela Fundação e, por fim, condicionada à aprovação dos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projetos pelos órgãos acadêmicos competentes da UFRGS.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80,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071/2013-CGLNES/GAB/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credenciada, pelo período de 02 (dois) anos,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contar da data de 14 de março de 2014, a Fundação para Desenvolvimento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Científico e Tecnológico - FIOTEC, CNPJ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02.385.669/0001-74, como Fundação de Apoio à Fundação Oswaldo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Cruz - FIOCRUZ, processo nº 23000.012803/2013-35.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81,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66/2013-CGLNES/GAB/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credenciada, pelo período de 02 (dois) anos,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Fundação Cultural e de Fomento à Pesquisa, Ensino e Extensão -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FADEX, CNPJ nº 07.501.328/0001-30, como Fundação de Apoio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Universidade Federal do Piauí - UFPI, processo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23000.017177/2013-73.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A validade do credenciamento fica condicionada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apresentação, em 120 (cento e vinte) dias, a contar da publicação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presente Portaria, da avaliação de desempenho, baseada em indicadores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 parâmetros objetivos, demostrando os ganhos de eficiência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obtidos na gestão de projetos realizados com a colaboração da fundação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apoio.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82,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67/2013-CGLNES/GAB/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credenciada, pelo período de 02 (dois) anos,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contar da data de 11 de dezembro de 2013, a Fundação de Christiano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Ottoni - FCO, CNPJ nº 18.218.909/0001-86, como Fundação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Apoio à Universidade Federal de Minas Gerais - UFMG, processo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23000.011838/ 2013- 57.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83,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72/2013-CGLNES/GAB/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autorizada, pelo período de 01 (um) ano,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Fundação Casimiro Montenegro Filho - FCMF, CNPJ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64.037.492/0001-72, como Fundação de Apoio ao Instituto de Estudos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Avançados - </w:t>
      </w:r>
      <w:proofErr w:type="spellStart"/>
      <w:proofErr w:type="gramStart"/>
      <w:r w:rsidRPr="007C0B6A">
        <w:rPr>
          <w:rFonts w:ascii="Times New Roman" w:hAnsi="Times New Roman" w:cs="Times New Roman"/>
        </w:rPr>
        <w:t>IEAv</w:t>
      </w:r>
      <w:proofErr w:type="spellEnd"/>
      <w:proofErr w:type="gramEnd"/>
      <w:r w:rsidRPr="007C0B6A">
        <w:rPr>
          <w:rFonts w:ascii="Times New Roman" w:hAnsi="Times New Roman" w:cs="Times New Roman"/>
        </w:rPr>
        <w:t>, processo nº 23000.017943/2013-08.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84,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70/2013-CGLNES/GAB/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credenciada, pelo período de 02 (dois) anos,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contar da data de 11 de dezembro de 2013, a Fundação Instituto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Pesquisas Econômicas, Administrativas e Contábeis de Minas Gerais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- IPEAD, CNPJ nº 16.578.361/0001-50, como Fundação de Apoio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Universidade Federal de Minas Gerais - UFMG, processo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23000.011437/ 2013- 05.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CONJUNTA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85,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EDUCAÇÃO SUPERIOR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EDUCAÇÃO e o SECRETÁRIO DE POLÍTICAS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PROGRAMAS DE PESQUISA E DESENVOLVIMENTO DO MINISTÉRIO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DA CIÊNCIA, TECNOLOGIA E INOVAÇÃO, no uso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suas atribuições e considerando as disposições da Lei nº 8.958, de 20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dezembro de 1994 e do Decreto nº 7.423,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2010, com base nas recomendações do Grupo de Apoio Técnico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MEC/MCTI apresentadas na reunião ordinária de 31 de outubro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 e pelos fundamentos da Informação nº 074/2013-CGLNES/GAB/</w:t>
      </w:r>
      <w:proofErr w:type="spellStart"/>
      <w:proofErr w:type="gramStart"/>
      <w:r w:rsidRPr="007C0B6A">
        <w:rPr>
          <w:rFonts w:ascii="Times New Roman" w:hAnsi="Times New Roman" w:cs="Times New Roman"/>
        </w:rPr>
        <w:t>SESu</w:t>
      </w:r>
      <w:proofErr w:type="spellEnd"/>
      <w:proofErr w:type="gramEnd"/>
      <w:r w:rsidRPr="007C0B6A">
        <w:rPr>
          <w:rFonts w:ascii="Times New Roman" w:hAnsi="Times New Roman" w:cs="Times New Roman"/>
        </w:rPr>
        <w:t>/MEC-</w:t>
      </w:r>
      <w:proofErr w:type="spellStart"/>
      <w:r w:rsidRPr="007C0B6A">
        <w:rPr>
          <w:rFonts w:ascii="Times New Roman" w:hAnsi="Times New Roman" w:cs="Times New Roman"/>
        </w:rPr>
        <w:t>pav</w:t>
      </w:r>
      <w:proofErr w:type="spellEnd"/>
      <w:r w:rsidRPr="007C0B6A">
        <w:rPr>
          <w:rFonts w:ascii="Times New Roman" w:hAnsi="Times New Roman" w:cs="Times New Roman"/>
        </w:rPr>
        <w:t>, resolvem: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1º. Fica credenciada, pelo período de 02 (dois) anos, 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contar de 19 de dezembro de 2013, a Fundação de Apoio à Tecnologia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 Ciência - FATEC, CNPJ nº 89.252.431/0001-59, como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Fundação de Apoio à Universidade Federal de Santa Maria - UFSM,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processo nº 23000.012370/2013-18.</w:t>
      </w:r>
    </w:p>
    <w:p w:rsid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2º. A validade do credenciamento fica condicionada à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apresentação, em 120 (cento e vinte) dias, a contar da publicação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presente Portaria, de documento que comprove a aprovação, pela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UFSM, dos projetos realizados pela FATEC.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3º. Esta Portaria entra em vigor na data sua publicação.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PAULO SPELLER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CARLOS AFONSO NOBRE</w:t>
      </w:r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C61DE1" w:rsidRDefault="00C61DE1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 w:rsidR="007C0B6A"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633,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O SECRETÁRIO DE REGULAÇÃO E SUPERVISÃO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EDUCAÇÃO SUPERIOR, no uso da atribuição que lhe confere 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8.066, de 7 de agosto de 2013, tendo em vista o Decreto nº 5.773,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9 de maio de 2006, e suas alterações, a Resolução nº 6, de 8 de julho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2011, da Câmara de Educação Superior do Conselho Nacional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Educação, bem como o artigo 61, III, da Portaria Normativa nº 40,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12 de dezembro de 2007, republicada em 29 de dezembro de 2010, 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os artigos 5º, 6º e 7º da Instrução Normativa nº 2, de 14 de janeiro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2013, da Secretaria de Regulação e Supervisão da Educação Superior,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resolve:</w:t>
      </w:r>
    </w:p>
    <w:p w:rsid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Ficam, de forma provisória, aditados, exclusivamente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no que tange ao endereço de funcionamento, os atos autorizativos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referentes aos cursos superiores ministrados pela </w:t>
      </w:r>
      <w:proofErr w:type="gramStart"/>
      <w:r w:rsidRPr="007C0B6A">
        <w:rPr>
          <w:rFonts w:ascii="Times New Roman" w:hAnsi="Times New Roman" w:cs="Times New Roman"/>
        </w:rPr>
        <w:t>Faculdade Anglo-Americano de Chapecó</w:t>
      </w:r>
      <w:proofErr w:type="gramEnd"/>
      <w:r w:rsidRPr="007C0B6A">
        <w:rPr>
          <w:rFonts w:ascii="Times New Roman" w:hAnsi="Times New Roman" w:cs="Times New Roman"/>
        </w:rPr>
        <w:t xml:space="preserve"> - FAACH, com sede no Município de Chapecó,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Estado de Santa Catarina, mantida pela SESAT - Sociedade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Ensino Superior e Assessoria Técnica,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O deferimento provisório de mudança de local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oferta de curso(s) implica a vedação da aplicação de regras de desoneração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visita e a obrigatoriedade de visita in loco, pelo INEP,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para análise e expedição do(s) próximo(s) ato(s) regulatório(s) do(s)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curso(s).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 A decisão final acerca da mudança de local de oferta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curso será proferida no âmbito do próximo processo de renovação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ato regulatório do curso.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4º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Pr="00C61DE1" w:rsidRDefault="00C61DE1" w:rsidP="007C0B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Default="00C61DE1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r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Default="00C61DE1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634,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Regulação e Supervisão da Educação Superior,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Administração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e Negócios de Sergipe - FANESE, com sede no Município de Aracaju, Estado de Sergipe, mantida pela Associação de Ensino e Pesquisa </w:t>
      </w:r>
      <w:proofErr w:type="spellStart"/>
      <w:r w:rsidRPr="007C0B6A">
        <w:rPr>
          <w:rFonts w:ascii="Times New Roman" w:hAnsi="Times New Roman" w:cs="Times New Roman"/>
        </w:rPr>
        <w:t>Graccho</w:t>
      </w:r>
      <w:proofErr w:type="spellEnd"/>
      <w:r w:rsidRPr="007C0B6A">
        <w:rPr>
          <w:rFonts w:ascii="Times New Roman" w:hAnsi="Times New Roman" w:cs="Times New Roman"/>
        </w:rPr>
        <w:t xml:space="preserve"> Cardoso S/C </w:t>
      </w:r>
      <w:proofErr w:type="gramStart"/>
      <w:r w:rsidRPr="007C0B6A">
        <w:rPr>
          <w:rFonts w:ascii="Times New Roman" w:hAnsi="Times New Roman" w:cs="Times New Roman"/>
        </w:rPr>
        <w:t>LTDA -ME</w:t>
      </w:r>
      <w:proofErr w:type="gramEnd"/>
      <w:r w:rsidRPr="007C0B6A">
        <w:rPr>
          <w:rFonts w:ascii="Times New Roman" w:hAnsi="Times New Roman" w:cs="Times New Roman"/>
        </w:rPr>
        <w:t>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 expedição do(s) próximo(s) ato(s) regulatório(s) do(s) curso(s).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4º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P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635,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 e § 5, da Portaria Normativa nº 40, de 12 de dezembro de 2007, republicada em 29 de dezembro de 2010, e a Instrução Normativa nº 2, de 14 de janeiro de 2013, da Secretaria de Regulação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e Supervisão da Educação Superior, e os Processos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201107873, 201209011, 201353427, 201353428, 201353429 e 201353430, do Ministério da Educação,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Ciências Biomédicas de Cacoal -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FACIMED, com sede no Município de Cacoal, Estado de Rondônia, mantida pela Sociedade Regional de Educação e Cultura LTDA,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636,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 e § 5, da Portaria Normativa nº 40, de 12 de dezembro de 2007, republicada em 29 de dezembro de 2010, e a Instrução Normativa nº 2, de 14 de janeiro de 2013, da Secretaria de Regulação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e Supervisão da Educação Superior, e os Processos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201012623, 201012624, 201012625, 201012627 e 201012629, do Ministério da Educação,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de Tecnologia Lourenço Filho </w:t>
      </w:r>
      <w:r w:rsidR="007C0B6A">
        <w:rPr>
          <w:rFonts w:ascii="Times New Roman" w:hAnsi="Times New Roman" w:cs="Times New Roman"/>
        </w:rPr>
        <w:t>–</w:t>
      </w:r>
      <w:r w:rsidRPr="007C0B6A">
        <w:rPr>
          <w:rFonts w:ascii="Times New Roman" w:hAnsi="Times New Roman" w:cs="Times New Roman"/>
        </w:rPr>
        <w:t xml:space="preserve"> FATEC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FLF, com sede no Município de Fortaleza, Estado do Ceará, mantida pela OCESU - Organização Cearense de Educação Superior LTDA,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1/12</w:t>
      </w:r>
      <w:proofErr w:type="gramStart"/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P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7C0B6A" w:rsidRDefault="00C61DE1" w:rsidP="00C61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C61DE1" w:rsidRPr="007C0B6A" w:rsidRDefault="00C61DE1" w:rsidP="00C61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637,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de Regulação e Supervisão da Educação Superior,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Instituto Maranhense de Ensino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 Cultura - IMEC, com sede no Município de São Luís, Estado do Maranhão, mantido pela Associação Unificada Paulista de Ensino Renovado Objetivo - ASSUPERO,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e expedição do(s) próximo(s) ato(s) regulatório(s) do(s) curso(s).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4º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638,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 e § 5, da Portaria Normativa nº 40, de 12 de dezembro de 2007, republicada em 29 de dezembro de 2010, e a Instrução Normativa nº 2, de 14 de janeiro de 2013, da Secretaria de Regulação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e Supervisão da Educação Superior, e os Processos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201200251, 201200252, 201200253, 201200254, 201200255, 201200257, 201200258 e 201200259, do Ministério da Educação,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Trevisan Escola Superior de Negócios - FAT, com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sede no município de São Paulo, Estado de São Paulo, mantida pela Faculdade Trevisan LTDA,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P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7C0B6A" w:rsidRDefault="00C61DE1" w:rsidP="00C61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C61DE1" w:rsidRPr="007C0B6A" w:rsidRDefault="00C61DE1" w:rsidP="00C61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639,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 e § 2, da Portaria Normativa nº 40, de 12 de dezembro de 2007, republicada em 29 de dezembro de 2010, do Ministério da Educação,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Universidade Federal de Alfenas - UNIFAL-MG,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 sede no Município de Varginha (campus fora de sede), Estado de Minas Gerais, mantida pela Universidade Federal de Alfenas - UNIFAL-MG,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640,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 e § 2, da Portaria Normativa nº 40, de 12 de dezembro de 2007, republicada em 29 de dezembro de 2010, do Ministério da Educação,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Universidade Veiga de Almeida - UVA, com sede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no Município de Cabo Frio (campus fora de sede), Estado do Rio de Janeiro, mantida pela Antares Educacional S.A., conforme planilha anexa.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P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7C0B6A" w:rsidRDefault="00C61DE1" w:rsidP="00C61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C61DE1" w:rsidRPr="007C0B6A" w:rsidRDefault="00C61DE1" w:rsidP="00C61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641,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 e § 2, da Portaria Normativa nº 40, de 12 de dezembro de 2007, republicada em 29 de dezembro de 2010, do Ministério da Educação, 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Instituições de Educação Superior constantes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tabela do Anexo desta Portaria.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Default="00C61DE1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Default="007C0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lastRenderedPageBreak/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PORTARIA N</w:t>
      </w:r>
      <w:r w:rsidR="00C61DE1">
        <w:rPr>
          <w:rFonts w:ascii="Times New Roman" w:hAnsi="Times New Roman" w:cs="Times New Roman"/>
          <w:b/>
        </w:rPr>
        <w:t>º</w:t>
      </w:r>
      <w:r w:rsidRPr="007C0B6A">
        <w:rPr>
          <w:rFonts w:ascii="Times New Roman" w:hAnsi="Times New Roman" w:cs="Times New Roman"/>
          <w:b/>
        </w:rPr>
        <w:t xml:space="preserve"> 642, DE 29 DE NOVEMBRO DE </w:t>
      </w:r>
      <w:proofErr w:type="gramStart"/>
      <w:r w:rsidRPr="007C0B6A">
        <w:rPr>
          <w:rFonts w:ascii="Times New Roman" w:hAnsi="Times New Roman" w:cs="Times New Roman"/>
          <w:b/>
        </w:rPr>
        <w:t>2013</w:t>
      </w:r>
      <w:proofErr w:type="gramEnd"/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C0B6A">
        <w:rPr>
          <w:rFonts w:ascii="Times New Roman" w:hAnsi="Times New Roman" w:cs="Times New Roman"/>
        </w:rPr>
        <w:t>2</w:t>
      </w:r>
      <w:proofErr w:type="gramEnd"/>
      <w:r w:rsidRPr="007C0B6A">
        <w:rPr>
          <w:rFonts w:ascii="Times New Roman" w:hAnsi="Times New Roman" w:cs="Times New Roman"/>
        </w:rPr>
        <w:t xml:space="preserve"> de março de 2012, alterado pelo Decreto n° 8.066,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como o artigo 61, III e § 5, da Portaria Normativa nº 40, de 12 de dezembro de 2007, republicada em 29 de dezembro de 2010, e a Instrução Normativa nº 2, de 14 de janeiro de 2013, da Secretaria de Regulação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e Supervisão da Educação Superior, e os Processos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201101106, 201114123, 201114124, 201114125, 201116447, 201202813, 201204895, 201205158, 201205159 e 201205160, do Ministério da Educação,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resolve: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Instituições de Educação Superior constantes da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tabela do Anexo desta Portaria.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Art. 2º Esta Portaria entra em vigor na data de sua publicação.</w:t>
      </w: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JORGE RODRIGO ARAÚJO MESSIAS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C47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ANEXO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="00D23C5B">
        <w:rPr>
          <w:rFonts w:ascii="Times New Roman" w:hAnsi="Times New Roman" w:cs="Times New Roman"/>
          <w:b/>
          <w:i/>
        </w:rPr>
        <w:t>/14</w:t>
      </w:r>
      <w:proofErr w:type="gramStart"/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7C0B6A" w:rsidRPr="007C0B6A" w:rsidRDefault="007C0B6A" w:rsidP="007C0B6A">
      <w:pPr>
        <w:spacing w:after="0" w:line="240" w:lineRule="auto"/>
        <w:rPr>
          <w:rFonts w:ascii="Times New Roman" w:hAnsi="Times New Roman" w:cs="Times New Roman"/>
          <w:b/>
        </w:rPr>
      </w:pP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MINISTÉRIO DA EDUCAÇÃO</w:t>
      </w:r>
    </w:p>
    <w:p w:rsidR="007C0B6A" w:rsidRPr="007C0B6A" w:rsidRDefault="007C0B6A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C0B6A">
        <w:rPr>
          <w:rFonts w:ascii="Times New Roman" w:hAnsi="Times New Roman" w:cs="Times New Roman"/>
          <w:b/>
        </w:rPr>
        <w:t>DA EDUCAÇÃO SUPERIOR</w:t>
      </w:r>
    </w:p>
    <w:p w:rsidR="008E2C47" w:rsidRPr="007C0B6A" w:rsidRDefault="008E2C47" w:rsidP="007C0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6A">
        <w:rPr>
          <w:rFonts w:ascii="Times New Roman" w:hAnsi="Times New Roman" w:cs="Times New Roman"/>
          <w:b/>
        </w:rPr>
        <w:t>RETIFICAÇÕES</w:t>
      </w: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No Diário Oficial da União nº 251, de 31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2012, Seção 1, pág. 152, na linha 27 do Anexo da Portaria SERES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304, de 27 de dezembro de 2012, onde se lê: "PEDAGOGIA (Bacharelado)",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leia-se: "PEDAGOGIA (Licenciatura)", conforme Nota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Técnica nº 765/2013/CGFPR/DIREG/SERES/MEC, de 29/11/2013.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(Registro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nº 201203805).</w:t>
      </w:r>
    </w:p>
    <w:p w:rsidR="007C0B6A" w:rsidRDefault="007C0B6A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No Diário Oficial da União nº 249, de 27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2012, Seção 1, pág. 125, na linha 3.714 do Anexo da Portaria SERES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nº 286, de 21 de dezembro de 2012, onde se lê: "</w:t>
      </w:r>
      <w:proofErr w:type="gramStart"/>
      <w:r w:rsidRPr="007C0B6A">
        <w:rPr>
          <w:rFonts w:ascii="Times New Roman" w:hAnsi="Times New Roman" w:cs="Times New Roman"/>
        </w:rPr>
        <w:t xml:space="preserve">LETRAS </w:t>
      </w:r>
      <w:r w:rsidR="007C0B6A">
        <w:rPr>
          <w:rFonts w:ascii="Times New Roman" w:hAnsi="Times New Roman" w:cs="Times New Roman"/>
        </w:rPr>
        <w:t>–</w:t>
      </w:r>
      <w:r w:rsidRPr="007C0B6A">
        <w:rPr>
          <w:rFonts w:ascii="Times New Roman" w:hAnsi="Times New Roman" w:cs="Times New Roman"/>
        </w:rPr>
        <w:t>ESPANHOL</w:t>
      </w:r>
      <w:proofErr w:type="gramEnd"/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(Licenciatura)", leia-se: "LETRAS - PORTUGUÊS E ESPANHOL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(Licenciatura)", conforme Nota Técnica nº 766/2013/CGFPR/DIREG/SERES/MEC, de 29/11/2013. (Registro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201213113).</w:t>
      </w:r>
    </w:p>
    <w:p w:rsidR="007C0B6A" w:rsidRDefault="007C0B6A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E2C47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No Diário Oficial da União nº 249, de 27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2012, Seção 1, pág. 49, na linha 1.189 do Anexo da Portaria SERES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nº 286, de 21 de dezembro de 2012, onde se lê: "CIÊNCIAS (Licenciatura)",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leia-se: "MATEMÁTICA (Licenciatura)", conforme Nota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Técnica nº 767/2013/CGFPR/DIREG/SERES/MEC, de 29/11/2013.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(Registro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nº 201211378).</w:t>
      </w:r>
    </w:p>
    <w:p w:rsidR="007C0B6A" w:rsidRPr="007C0B6A" w:rsidRDefault="007C0B6A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E2C47" w:rsidRPr="007C0B6A" w:rsidRDefault="008E2C47" w:rsidP="007C0B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0B6A">
        <w:rPr>
          <w:rFonts w:ascii="Times New Roman" w:hAnsi="Times New Roman" w:cs="Times New Roman"/>
        </w:rPr>
        <w:t>No Diário Oficial da União nº 249, de 27 de dezembro de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2012, Seção 1, pág. 25, na linha 3.715 do Anexo da Portaria SERES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nº 286, de 21 de dezembro de 2012, onde se lê: "</w:t>
      </w:r>
      <w:proofErr w:type="gramStart"/>
      <w:r w:rsidRPr="007C0B6A">
        <w:rPr>
          <w:rFonts w:ascii="Times New Roman" w:hAnsi="Times New Roman" w:cs="Times New Roman"/>
        </w:rPr>
        <w:t xml:space="preserve">LETRAS </w:t>
      </w:r>
      <w:r w:rsidR="007C0B6A">
        <w:rPr>
          <w:rFonts w:ascii="Times New Roman" w:hAnsi="Times New Roman" w:cs="Times New Roman"/>
        </w:rPr>
        <w:t>–</w:t>
      </w:r>
      <w:r w:rsidRPr="007C0B6A">
        <w:rPr>
          <w:rFonts w:ascii="Times New Roman" w:hAnsi="Times New Roman" w:cs="Times New Roman"/>
        </w:rPr>
        <w:t>INGLÊS</w:t>
      </w:r>
      <w:proofErr w:type="gramEnd"/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(Licenciatura)", leia-se: "LETRAS - PORTUGUÊS E INGLÊS (Licenciatura)",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 xml:space="preserve">conforme Nota Técnica nº 768/2013/CGFPR/DIREG/SERES/MEC, de 29/11/2013/2013. (Registro </w:t>
      </w:r>
      <w:proofErr w:type="spellStart"/>
      <w:r w:rsidRPr="007C0B6A">
        <w:rPr>
          <w:rFonts w:ascii="Times New Roman" w:hAnsi="Times New Roman" w:cs="Times New Roman"/>
        </w:rPr>
        <w:t>e-MEC</w:t>
      </w:r>
      <w:proofErr w:type="spellEnd"/>
      <w:r w:rsidRPr="007C0B6A">
        <w:rPr>
          <w:rFonts w:ascii="Times New Roman" w:hAnsi="Times New Roman" w:cs="Times New Roman"/>
        </w:rPr>
        <w:t xml:space="preserve"> nº</w:t>
      </w:r>
      <w:r w:rsidR="007C0B6A">
        <w:rPr>
          <w:rFonts w:ascii="Times New Roman" w:hAnsi="Times New Roman" w:cs="Times New Roman"/>
        </w:rPr>
        <w:t xml:space="preserve"> </w:t>
      </w:r>
      <w:r w:rsidRPr="007C0B6A">
        <w:rPr>
          <w:rFonts w:ascii="Times New Roman" w:hAnsi="Times New Roman" w:cs="Times New Roman"/>
        </w:rPr>
        <w:t>201214965).</w:t>
      </w:r>
    </w:p>
    <w:p w:rsidR="008E2C47" w:rsidRDefault="008E2C47" w:rsidP="007C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DE1" w:rsidRDefault="00C61DE1" w:rsidP="007C0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DE1" w:rsidRPr="00C61DE1" w:rsidRDefault="00C61DE1" w:rsidP="00C61D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DE1">
        <w:rPr>
          <w:rFonts w:ascii="Times New Roman" w:hAnsi="Times New Roman" w:cs="Times New Roman"/>
          <w:b/>
          <w:i/>
        </w:rPr>
        <w:t xml:space="preserve">(Publicação no DOU n.º 233, de 02.12.2013,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="00D23C5B"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C61DE1">
        <w:rPr>
          <w:rFonts w:ascii="Times New Roman" w:hAnsi="Times New Roman" w:cs="Times New Roman"/>
          <w:b/>
          <w:i/>
        </w:rPr>
        <w:t>)</w:t>
      </w:r>
      <w:proofErr w:type="gramEnd"/>
    </w:p>
    <w:p w:rsidR="00C61DE1" w:rsidRPr="007C0B6A" w:rsidRDefault="00C61DE1" w:rsidP="00C61DE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61DE1" w:rsidRPr="007C0B6A" w:rsidSect="007C0B6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6A" w:rsidRDefault="007C0B6A" w:rsidP="007C0B6A">
      <w:pPr>
        <w:spacing w:after="0" w:line="240" w:lineRule="auto"/>
      </w:pPr>
      <w:r>
        <w:separator/>
      </w:r>
    </w:p>
  </w:endnote>
  <w:endnote w:type="continuationSeparator" w:id="0">
    <w:p w:rsidR="007C0B6A" w:rsidRDefault="007C0B6A" w:rsidP="007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6947"/>
      <w:docPartObj>
        <w:docPartGallery w:val="Page Numbers (Bottom of Page)"/>
        <w:docPartUnique/>
      </w:docPartObj>
    </w:sdtPr>
    <w:sdtContent>
      <w:p w:rsidR="007C0B6A" w:rsidRDefault="007C0B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5B">
          <w:rPr>
            <w:noProof/>
          </w:rPr>
          <w:t>11</w:t>
        </w:r>
        <w:r>
          <w:fldChar w:fldCharType="end"/>
        </w:r>
      </w:p>
    </w:sdtContent>
  </w:sdt>
  <w:p w:rsidR="007C0B6A" w:rsidRDefault="007C0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6A" w:rsidRDefault="007C0B6A" w:rsidP="007C0B6A">
      <w:pPr>
        <w:spacing w:after="0" w:line="240" w:lineRule="auto"/>
      </w:pPr>
      <w:r>
        <w:separator/>
      </w:r>
    </w:p>
  </w:footnote>
  <w:footnote w:type="continuationSeparator" w:id="0">
    <w:p w:rsidR="007C0B6A" w:rsidRDefault="007C0B6A" w:rsidP="007C0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47"/>
    <w:rsid w:val="003607FD"/>
    <w:rsid w:val="007C0B6A"/>
    <w:rsid w:val="008E2C47"/>
    <w:rsid w:val="00C20CD9"/>
    <w:rsid w:val="00C61DE1"/>
    <w:rsid w:val="00D23C5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B6A"/>
  </w:style>
  <w:style w:type="paragraph" w:styleId="Rodap">
    <w:name w:val="footer"/>
    <w:basedOn w:val="Normal"/>
    <w:link w:val="RodapChar"/>
    <w:uiPriority w:val="99"/>
    <w:unhideWhenUsed/>
    <w:rsid w:val="007C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B6A"/>
  </w:style>
  <w:style w:type="paragraph" w:styleId="Rodap">
    <w:name w:val="footer"/>
    <w:basedOn w:val="Normal"/>
    <w:link w:val="RodapChar"/>
    <w:uiPriority w:val="99"/>
    <w:unhideWhenUsed/>
    <w:rsid w:val="007C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EDF6-3CF2-4443-8D46-38B484F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4930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2013-12-02T09:15:00Z</dcterms:created>
  <dcterms:modified xsi:type="dcterms:W3CDTF">2013-12-02T10:08:00Z</dcterms:modified>
</cp:coreProperties>
</file>