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5" w:rsidRPr="002D0FD6" w:rsidRDefault="00AA5C35" w:rsidP="002D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FD6">
        <w:rPr>
          <w:rFonts w:ascii="Times New Roman" w:hAnsi="Times New Roman" w:cs="Times New Roman"/>
          <w:b/>
        </w:rPr>
        <w:t>MINISTÉRIO DA EDUCAÇÃO</w:t>
      </w:r>
    </w:p>
    <w:p w:rsidR="00AA5C35" w:rsidRPr="002D0FD6" w:rsidRDefault="00AA5C35" w:rsidP="002D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FD6">
        <w:rPr>
          <w:rFonts w:ascii="Times New Roman" w:hAnsi="Times New Roman" w:cs="Times New Roman"/>
          <w:b/>
        </w:rPr>
        <w:t>GABINETE DO MINISTRO</w:t>
      </w:r>
    </w:p>
    <w:p w:rsidR="00AA5C35" w:rsidRPr="002D0FD6" w:rsidRDefault="00AA5C35" w:rsidP="002D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FD6">
        <w:rPr>
          <w:rFonts w:ascii="Times New Roman" w:hAnsi="Times New Roman" w:cs="Times New Roman"/>
          <w:b/>
        </w:rPr>
        <w:t>PORTARIA INTERMINISTERIAL N</w:t>
      </w:r>
      <w:r w:rsidR="002D0FD6">
        <w:rPr>
          <w:rFonts w:ascii="Times New Roman" w:hAnsi="Times New Roman" w:cs="Times New Roman"/>
          <w:b/>
        </w:rPr>
        <w:t>º</w:t>
      </w:r>
      <w:r w:rsidRPr="002D0FD6">
        <w:rPr>
          <w:rFonts w:ascii="Times New Roman" w:hAnsi="Times New Roman" w:cs="Times New Roman"/>
          <w:b/>
        </w:rPr>
        <w:t xml:space="preserve"> 11, DE 13 DE AGOSTO DE </w:t>
      </w:r>
      <w:proofErr w:type="gramStart"/>
      <w:r w:rsidRPr="002D0FD6">
        <w:rPr>
          <w:rFonts w:ascii="Times New Roman" w:hAnsi="Times New Roman" w:cs="Times New Roman"/>
          <w:b/>
        </w:rPr>
        <w:t>2013</w:t>
      </w:r>
      <w:proofErr w:type="gramEnd"/>
    </w:p>
    <w:p w:rsidR="00AA5C35" w:rsidRPr="002D0FD6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O MINISTRO DE ESTADO DA EDUCAÇÃO e a MINISTRA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DE ESTADO CHEFE DA SECRETARIA D</w:t>
      </w:r>
      <w:bookmarkStart w:id="0" w:name="_GoBack"/>
      <w:bookmarkEnd w:id="0"/>
      <w:r w:rsidRPr="002D0FD6">
        <w:rPr>
          <w:rFonts w:ascii="Times New Roman" w:hAnsi="Times New Roman" w:cs="Times New Roman"/>
        </w:rPr>
        <w:t>E POLÍTICAS DE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PROMOÇÃO DA IGUALDADE RACIAL DA PRESIDÊNCIA DA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REPÚBLICA, no uso da atribuição que lhes foi conferida pelo art. 6</w:t>
      </w:r>
      <w:r w:rsidR="002D0FD6">
        <w:rPr>
          <w:rFonts w:ascii="Times New Roman" w:hAnsi="Times New Roman" w:cs="Times New Roman"/>
        </w:rPr>
        <w:t>º</w:t>
      </w:r>
      <w:r w:rsidRPr="002D0FD6">
        <w:rPr>
          <w:rFonts w:ascii="Times New Roman" w:hAnsi="Times New Roman" w:cs="Times New Roman"/>
        </w:rPr>
        <w:t>, § 2</w:t>
      </w:r>
      <w:r w:rsidR="002D0FD6">
        <w:rPr>
          <w:rFonts w:ascii="Times New Roman" w:hAnsi="Times New Roman" w:cs="Times New Roman"/>
        </w:rPr>
        <w:t>º</w:t>
      </w:r>
      <w:r w:rsidRPr="002D0FD6">
        <w:rPr>
          <w:rFonts w:ascii="Times New Roman" w:hAnsi="Times New Roman" w:cs="Times New Roman"/>
        </w:rPr>
        <w:t xml:space="preserve"> do Decreto n</w:t>
      </w:r>
      <w:r w:rsidR="002D0FD6">
        <w:rPr>
          <w:rFonts w:ascii="Times New Roman" w:hAnsi="Times New Roman" w:cs="Times New Roman"/>
        </w:rPr>
        <w:t>º</w:t>
      </w:r>
      <w:r w:rsidRPr="002D0FD6">
        <w:rPr>
          <w:rFonts w:ascii="Times New Roman" w:hAnsi="Times New Roman" w:cs="Times New Roman"/>
        </w:rPr>
        <w:t xml:space="preserve"> 7.824, de 11 de outubro de 2012, resolvem:</w:t>
      </w:r>
    </w:p>
    <w:p w:rsidR="00AA5C35" w:rsidRPr="002D0FD6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Art. 1</w:t>
      </w:r>
      <w:r w:rsidR="002D0FD6">
        <w:rPr>
          <w:rFonts w:ascii="Times New Roman" w:hAnsi="Times New Roman" w:cs="Times New Roman"/>
        </w:rPr>
        <w:t>º</w:t>
      </w:r>
      <w:r w:rsidRPr="002D0FD6">
        <w:rPr>
          <w:rFonts w:ascii="Times New Roman" w:hAnsi="Times New Roman" w:cs="Times New Roman"/>
        </w:rPr>
        <w:t xml:space="preserve"> Ficam designados os membros do Comitê de Acompanhamento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e Avaliação da Reserva de Vagas nas Instituições Federais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de Educação Superior e de Ensino Técnico de Nível Médio:</w:t>
      </w:r>
    </w:p>
    <w:p w:rsidR="00AA5C35" w:rsidRPr="002D0FD6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I - Giovanni Harvey, Secretário Executivo da Secretaria de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Políticas de Promoção da Igualdade Racial, e Artur Sinimbu Silva,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como suplente;</w:t>
      </w:r>
    </w:p>
    <w:p w:rsidR="00AA5C35" w:rsidRPr="002D0FD6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II - Ângela Maria de Lima Nascimento, Secretária de Políticas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de Ações Afirmativas da Secretaria de Políticas de Promoção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 xml:space="preserve">da Igualdade Racial, e </w:t>
      </w:r>
      <w:proofErr w:type="spellStart"/>
      <w:r w:rsidRPr="002D0FD6">
        <w:rPr>
          <w:rFonts w:ascii="Times New Roman" w:hAnsi="Times New Roman" w:cs="Times New Roman"/>
        </w:rPr>
        <w:t>Luíz</w:t>
      </w:r>
      <w:proofErr w:type="spellEnd"/>
      <w:r w:rsidRPr="002D0FD6">
        <w:rPr>
          <w:rFonts w:ascii="Times New Roman" w:hAnsi="Times New Roman" w:cs="Times New Roman"/>
        </w:rPr>
        <w:t xml:space="preserve"> Cláudio Barcelos, como suplente;</w:t>
      </w:r>
    </w:p>
    <w:p w:rsidR="00AA5C35" w:rsidRPr="002D0FD6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III - Paulo Speller, Secretário de Educação Superior do Ministério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 xml:space="preserve">da Educação, e </w:t>
      </w:r>
      <w:proofErr w:type="spellStart"/>
      <w:r w:rsidRPr="002D0FD6">
        <w:rPr>
          <w:rFonts w:ascii="Times New Roman" w:hAnsi="Times New Roman" w:cs="Times New Roman"/>
        </w:rPr>
        <w:t>Thulio</w:t>
      </w:r>
      <w:proofErr w:type="spellEnd"/>
      <w:r w:rsidRPr="002D0FD6">
        <w:rPr>
          <w:rFonts w:ascii="Times New Roman" w:hAnsi="Times New Roman" w:cs="Times New Roman"/>
        </w:rPr>
        <w:t xml:space="preserve"> de Andrade Novaes Dantas, como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suplente;</w:t>
      </w:r>
    </w:p>
    <w:p w:rsidR="00AA5C35" w:rsidRPr="002D0FD6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IV - Marco Antônio de Oliveira, Secretário de Educação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 xml:space="preserve">Profissional e Tecnológica do Ministério da Educação, e </w:t>
      </w:r>
      <w:proofErr w:type="spellStart"/>
      <w:r w:rsidRPr="002D0FD6">
        <w:rPr>
          <w:rFonts w:ascii="Times New Roman" w:hAnsi="Times New Roman" w:cs="Times New Roman"/>
        </w:rPr>
        <w:t>Aléssio</w:t>
      </w:r>
      <w:proofErr w:type="spellEnd"/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 xml:space="preserve">Trindade de Barros, como suplente; </w:t>
      </w:r>
      <w:proofErr w:type="gramStart"/>
      <w:r w:rsidRPr="002D0FD6">
        <w:rPr>
          <w:rFonts w:ascii="Times New Roman" w:hAnsi="Times New Roman" w:cs="Times New Roman"/>
        </w:rPr>
        <w:t>e</w:t>
      </w:r>
      <w:proofErr w:type="gramEnd"/>
    </w:p>
    <w:p w:rsidR="002D0FD6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 xml:space="preserve">V - Erika </w:t>
      </w:r>
      <w:proofErr w:type="spellStart"/>
      <w:r w:rsidRPr="002D0FD6">
        <w:rPr>
          <w:rFonts w:ascii="Times New Roman" w:hAnsi="Times New Roman" w:cs="Times New Roman"/>
        </w:rPr>
        <w:t>Magami</w:t>
      </w:r>
      <w:proofErr w:type="spellEnd"/>
      <w:r w:rsidRPr="002D0FD6">
        <w:rPr>
          <w:rFonts w:ascii="Times New Roman" w:hAnsi="Times New Roman" w:cs="Times New Roman"/>
        </w:rPr>
        <w:t xml:space="preserve"> Yamada, da Fundação Nacional do Índio,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 xml:space="preserve">e </w:t>
      </w:r>
      <w:proofErr w:type="spellStart"/>
      <w:r w:rsidRPr="002D0FD6">
        <w:rPr>
          <w:rFonts w:ascii="Times New Roman" w:hAnsi="Times New Roman" w:cs="Times New Roman"/>
        </w:rPr>
        <w:t>Josilene</w:t>
      </w:r>
      <w:proofErr w:type="spellEnd"/>
      <w:r w:rsidRPr="002D0FD6">
        <w:rPr>
          <w:rFonts w:ascii="Times New Roman" w:hAnsi="Times New Roman" w:cs="Times New Roman"/>
        </w:rPr>
        <w:t xml:space="preserve"> Brandão da Costa, como suplente.</w:t>
      </w:r>
    </w:p>
    <w:p w:rsidR="00AA5C35" w:rsidRDefault="00AA5C35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Art. 2</w:t>
      </w:r>
      <w:r w:rsidR="002D0FD6">
        <w:rPr>
          <w:rFonts w:ascii="Times New Roman" w:hAnsi="Times New Roman" w:cs="Times New Roman"/>
        </w:rPr>
        <w:t>º</w:t>
      </w:r>
      <w:r w:rsidRPr="002D0FD6">
        <w:rPr>
          <w:rFonts w:ascii="Times New Roman" w:hAnsi="Times New Roman" w:cs="Times New Roman"/>
        </w:rPr>
        <w:t xml:space="preserve"> Esta Portaria entra em vigor na data de sua publicação.</w:t>
      </w:r>
    </w:p>
    <w:p w:rsidR="002D0FD6" w:rsidRPr="002D0FD6" w:rsidRDefault="002D0FD6" w:rsidP="002D0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5C35" w:rsidRPr="002D0FD6" w:rsidRDefault="00AA5C35" w:rsidP="002D0FD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2D0FD6">
        <w:rPr>
          <w:rFonts w:ascii="Times New Roman" w:hAnsi="Times New Roman" w:cs="Times New Roman"/>
          <w:b/>
        </w:rPr>
        <w:t>ALOIZIO MERCADANTE OLIVA</w:t>
      </w:r>
    </w:p>
    <w:p w:rsidR="00AA5C35" w:rsidRDefault="00AA5C35" w:rsidP="002D0FD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Ministro de Estado da Educação</w:t>
      </w:r>
    </w:p>
    <w:p w:rsidR="002D0FD6" w:rsidRPr="002D0FD6" w:rsidRDefault="002D0FD6" w:rsidP="002D0FD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AA5C35" w:rsidRPr="002D0FD6" w:rsidRDefault="00AA5C35" w:rsidP="002D0FD6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2D0FD6">
        <w:rPr>
          <w:rFonts w:ascii="Times New Roman" w:hAnsi="Times New Roman" w:cs="Times New Roman"/>
          <w:b/>
        </w:rPr>
        <w:t>LUIZA HELENA DE BAIRROS</w:t>
      </w:r>
    </w:p>
    <w:p w:rsidR="00D442FB" w:rsidRDefault="00AA5C35" w:rsidP="002D0FD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2D0FD6">
        <w:rPr>
          <w:rFonts w:ascii="Times New Roman" w:hAnsi="Times New Roman" w:cs="Times New Roman"/>
        </w:rPr>
        <w:t>Ministra de Estado Chefe da Secretaria de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Políticas de Promoção da Igualdade Racial da</w:t>
      </w:r>
      <w:r w:rsidR="002D0FD6">
        <w:rPr>
          <w:rFonts w:ascii="Times New Roman" w:hAnsi="Times New Roman" w:cs="Times New Roman"/>
        </w:rPr>
        <w:t xml:space="preserve"> </w:t>
      </w:r>
      <w:r w:rsidRPr="002D0FD6">
        <w:rPr>
          <w:rFonts w:ascii="Times New Roman" w:hAnsi="Times New Roman" w:cs="Times New Roman"/>
        </w:rPr>
        <w:t>Presidência da República</w:t>
      </w:r>
    </w:p>
    <w:p w:rsidR="002D0FD6" w:rsidRDefault="002D0FD6" w:rsidP="002D0FD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0FD6" w:rsidRDefault="002D0FD6" w:rsidP="002D0FD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D0FD6" w:rsidRPr="002D0FD6" w:rsidRDefault="002D0FD6" w:rsidP="002D0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FD6">
        <w:rPr>
          <w:rFonts w:ascii="Times New Roman" w:hAnsi="Times New Roman" w:cs="Times New Roman"/>
          <w:b/>
          <w:i/>
        </w:rPr>
        <w:t xml:space="preserve">(Publicação no DOU n.º 157, de 15.08.2013, Seção 2, página </w:t>
      </w:r>
      <w:proofErr w:type="gramStart"/>
      <w:r w:rsidRPr="002D0FD6">
        <w:rPr>
          <w:rFonts w:ascii="Times New Roman" w:hAnsi="Times New Roman" w:cs="Times New Roman"/>
          <w:b/>
          <w:i/>
        </w:rPr>
        <w:t>12)</w:t>
      </w:r>
      <w:proofErr w:type="gramEnd"/>
    </w:p>
    <w:sectPr w:rsidR="002D0FD6" w:rsidRPr="002D0FD6" w:rsidSect="002D0FD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D6" w:rsidRDefault="002D0FD6" w:rsidP="002D0FD6">
      <w:pPr>
        <w:spacing w:after="0" w:line="240" w:lineRule="auto"/>
      </w:pPr>
      <w:r>
        <w:separator/>
      </w:r>
    </w:p>
  </w:endnote>
  <w:endnote w:type="continuationSeparator" w:id="0">
    <w:p w:rsidR="002D0FD6" w:rsidRDefault="002D0FD6" w:rsidP="002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86817"/>
      <w:docPartObj>
        <w:docPartGallery w:val="Page Numbers (Bottom of Page)"/>
        <w:docPartUnique/>
      </w:docPartObj>
    </w:sdtPr>
    <w:sdtContent>
      <w:p w:rsidR="002D0FD6" w:rsidRDefault="002D0F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0FD6" w:rsidRDefault="002D0F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D6" w:rsidRDefault="002D0FD6" w:rsidP="002D0FD6">
      <w:pPr>
        <w:spacing w:after="0" w:line="240" w:lineRule="auto"/>
      </w:pPr>
      <w:r>
        <w:separator/>
      </w:r>
    </w:p>
  </w:footnote>
  <w:footnote w:type="continuationSeparator" w:id="0">
    <w:p w:rsidR="002D0FD6" w:rsidRDefault="002D0FD6" w:rsidP="002D0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5"/>
    <w:rsid w:val="002D0FD6"/>
    <w:rsid w:val="003607FD"/>
    <w:rsid w:val="00AA5C35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FD6"/>
  </w:style>
  <w:style w:type="paragraph" w:styleId="Rodap">
    <w:name w:val="footer"/>
    <w:basedOn w:val="Normal"/>
    <w:link w:val="RodapChar"/>
    <w:uiPriority w:val="99"/>
    <w:unhideWhenUsed/>
    <w:rsid w:val="002D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FD6"/>
  </w:style>
  <w:style w:type="paragraph" w:styleId="Rodap">
    <w:name w:val="footer"/>
    <w:basedOn w:val="Normal"/>
    <w:link w:val="RodapChar"/>
    <w:uiPriority w:val="99"/>
    <w:unhideWhenUsed/>
    <w:rsid w:val="002D0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2013-08-15T11:22:00Z</dcterms:created>
  <dcterms:modified xsi:type="dcterms:W3CDTF">2013-08-15T11:47:00Z</dcterms:modified>
</cp:coreProperties>
</file>