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MINISTÉRIO DA EDUCAÇÃO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SECRETARIA DE REGULAÇÃO E SUPERVISÃO</w:t>
      </w:r>
      <w:r w:rsidRPr="005618CD">
        <w:rPr>
          <w:rFonts w:ascii="Times New Roman" w:hAnsi="Times New Roman" w:cs="Times New Roman"/>
          <w:b/>
        </w:rPr>
        <w:t xml:space="preserve"> </w:t>
      </w:r>
      <w:r w:rsidRPr="005618CD">
        <w:rPr>
          <w:rFonts w:ascii="Times New Roman" w:hAnsi="Times New Roman" w:cs="Times New Roman"/>
          <w:b/>
        </w:rPr>
        <w:t>DA EDUCAÇÃO SUPERIOR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385,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EDUCAÇÃO SUPERIOR, no uso das atribuições que lhe foram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 xml:space="preserve">conferidas pelo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e pela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Portaria MEC nº 1.342, de 14 de novembro de 2012,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 delegada competência ao Diretor de Política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Regulatória e, em seus impedimentos legais, ao respectivo substituto,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para, observadas a legislação aplicável e as normas em vigor, praticar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os seguintes atos: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I - encaminhar subsídios jurídicos para atuação da Advocacia-Geral da União em processos judiciais;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II - instaurar procedimento de supervisão, monitoramento e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fiscalização de entidade beneficente de assistência social da área de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educação certificada;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III - encaminhar ao Ministério Competente processo de certificação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entidade beneficente de assistência social sem atuação na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área de educação.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D442FB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24)</w:t>
      </w:r>
      <w:proofErr w:type="gramEnd"/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386,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Anhanguera de Caxias do Sul, com sede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no município de Caxias do Sul, Estado do Rio Grande do Sul, mantida pela Anhanguera Educacional LTDA,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lastRenderedPageBreak/>
        <w:t>MINISTÉRIO DA EDUCAÇÃO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SECRETARIA DE REGULAÇÃO E SUPERVISÃO DA EDUCAÇÃO SUPERIOR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387,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5,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 xml:space="preserve">40, de 12 de dezembro de 2007, republicada em 29 de dezembro de 2010, e a Instrução Normativa nº 2, de 14 de janeiro de 2013, da Secretaria de Regulação e Supervisão da Educação Superior, e os Processos </w:t>
      </w:r>
      <w:proofErr w:type="spellStart"/>
      <w:r w:rsidRPr="005618CD">
        <w:rPr>
          <w:rFonts w:ascii="Times New Roman" w:hAnsi="Times New Roman" w:cs="Times New Roman"/>
        </w:rPr>
        <w:t>e-MEC</w:t>
      </w:r>
      <w:proofErr w:type="spellEnd"/>
      <w:r w:rsidRPr="005618CD">
        <w:rPr>
          <w:rFonts w:ascii="Times New Roman" w:hAnsi="Times New Roman" w:cs="Times New Roman"/>
        </w:rPr>
        <w:t xml:space="preserve"> 201109257, 201109258, 201109259, 201109260, 201109261 e 201109262,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Brasília de São Paulo - FABRASP, com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sede no município de São Paulo, Estado de São Paulo, mantida pela IREP Sociedade de Ensino Superior, Médio e Fundamental LTDA,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388,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e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</w:t>
      </w:r>
      <w:proofErr w:type="spellStart"/>
      <w:r w:rsidRPr="005618CD">
        <w:rPr>
          <w:rFonts w:ascii="Times New Roman" w:hAnsi="Times New Roman" w:cs="Times New Roman"/>
        </w:rPr>
        <w:t>Cenecista</w:t>
      </w:r>
      <w:proofErr w:type="spellEnd"/>
      <w:r w:rsidRPr="005618CD">
        <w:rPr>
          <w:rFonts w:ascii="Times New Roman" w:hAnsi="Times New Roman" w:cs="Times New Roman"/>
        </w:rPr>
        <w:t xml:space="preserve"> de Sete Lagoas - FCSL, com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sede no município de Sete Lagoas, Estado de Minas Gerais, mantida pela Campanha Nacional de Escolas da Comunidade - CNEC,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lastRenderedPageBreak/>
        <w:t>MINISTÉRIO DA EDUCAÇÃO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SECRETARIA DE REGULAÇÃO E SUPERVISÃO DA EDUCAÇÃO SUPERIOR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389,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5,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 xml:space="preserve">40, de 12 de dezembro de 2007, republicada em 29 de dezembro de 2010, e a Instrução Normativa nº 2, de 14 de janeiro de 2013, da Secretaria de Regulação e Supervisão da Educação Superior, e os Processos </w:t>
      </w:r>
      <w:proofErr w:type="spellStart"/>
      <w:r w:rsidRPr="005618CD">
        <w:rPr>
          <w:rFonts w:ascii="Times New Roman" w:hAnsi="Times New Roman" w:cs="Times New Roman"/>
        </w:rPr>
        <w:t>e-MEC</w:t>
      </w:r>
      <w:proofErr w:type="spellEnd"/>
      <w:r w:rsidRPr="005618CD">
        <w:rPr>
          <w:rFonts w:ascii="Times New Roman" w:hAnsi="Times New Roman" w:cs="Times New Roman"/>
        </w:rPr>
        <w:t xml:space="preserve"> 201200734, 201200735, e 201200736,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Administração, Ciências, Educação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e Letras - FACEL, com sede no município de Curitiba, Estado do Paraná, mantida pela Associação Educacional das Igrejas Evangélicas Assembleia de Deus no Estado do Paraná,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390,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Bauru, com sede no município de Bauru,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Estado de São Paulo, mantida pelo Instituto Educacional do Estado de São Paulo - IESP,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>(Publicação no DOU n.º 155, de 13.08.2013, Seção 1, página 2</w:t>
      </w:r>
      <w:r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/26</w:t>
      </w:r>
      <w:proofErr w:type="gramStart"/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lastRenderedPageBreak/>
        <w:t>MINISTÉRIO DA EDUCAÇÃO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SECRETARIA DE REGULAÇÃO E SUPERVISÃO DA EDUCAÇÃO SUPERIOR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391,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 aditado, exclusivamente no que tange ao endereço de funcionamento, o ato autorizativo referente ao curso superior ministrado pela Faculdade de Tecnologia Machado de Assis - FAMA, com sede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no município de Curitiba, Estado do Paraná, mantida pela Sociedade Educacional Machado de Assis LTDA - ME,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392,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</w:t>
      </w:r>
      <w:proofErr w:type="spellStart"/>
      <w:r w:rsidRPr="005618CD">
        <w:rPr>
          <w:rFonts w:ascii="Times New Roman" w:hAnsi="Times New Roman" w:cs="Times New Roman"/>
        </w:rPr>
        <w:t>Dottori</w:t>
      </w:r>
      <w:proofErr w:type="spellEnd"/>
      <w:r w:rsidRPr="005618CD">
        <w:rPr>
          <w:rFonts w:ascii="Times New Roman" w:hAnsi="Times New Roman" w:cs="Times New Roman"/>
        </w:rPr>
        <w:t xml:space="preserve"> - FACDOTT, com sede no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 xml:space="preserve">município de São Paulo, Estado de São Paulo, mantida pelo Instituto </w:t>
      </w:r>
      <w:proofErr w:type="spellStart"/>
      <w:r w:rsidRPr="005618CD">
        <w:rPr>
          <w:rFonts w:ascii="Times New Roman" w:hAnsi="Times New Roman" w:cs="Times New Roman"/>
        </w:rPr>
        <w:t>Dottori</w:t>
      </w:r>
      <w:proofErr w:type="spellEnd"/>
      <w:r w:rsidRPr="005618CD">
        <w:rPr>
          <w:rFonts w:ascii="Times New Roman" w:hAnsi="Times New Roman" w:cs="Times New Roman"/>
        </w:rPr>
        <w:t xml:space="preserve"> de Ensino Superior LTDA-ME,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lastRenderedPageBreak/>
        <w:t>MINISTÉRIO DA EDUCAÇÃO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SECRETARIA DE REGULAÇÃO E SUPERVISÃO DA EDUCAÇÃO SUPERIOR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393,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Estácio de Sá de Belo Horizonte - FESBH,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com sede no município de Belo Horizonte, Estado de Minas Gerais, mantida pela Sociedade de Ensino Superior Estácio de Sá LTDA,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394,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</w:t>
      </w:r>
      <w:proofErr w:type="spellStart"/>
      <w:r w:rsidRPr="005618CD">
        <w:rPr>
          <w:rFonts w:ascii="Times New Roman" w:hAnsi="Times New Roman" w:cs="Times New Roman"/>
        </w:rPr>
        <w:t>Natalense</w:t>
      </w:r>
      <w:proofErr w:type="spellEnd"/>
      <w:r w:rsidRPr="005618CD">
        <w:rPr>
          <w:rFonts w:ascii="Times New Roman" w:hAnsi="Times New Roman" w:cs="Times New Roman"/>
        </w:rPr>
        <w:t xml:space="preserve"> de Ensino e Cultura - FANEC,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com sede no município de Natal, Estado do Rio Grande do Norte, mantida pela Associação Paraibana de Ensino Renovado - ASPER,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lastRenderedPageBreak/>
        <w:t>MINISTÉRIO DA EDUCAÇÃO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SECRETARIA DE REGULAÇÃO E SUPERVISÃO DA EDUCAÇÃO SUPERIOR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395,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Pitágoras de Belo Horizonte - FPAS, com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sede no município de Belo Horizonte, Estado de Minas Gerais, mantida pela Pitágoras Sistema de Educação Superior Sociedade LTDA,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7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396,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Tobias Barreto - FTB, com sede no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município de Aracaju, Estado de Sergipe, mantida pela Sociedade de Ensino Superior e de Pesquisa de Sergipe LTDA - SESPS,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7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lastRenderedPageBreak/>
        <w:t>MINISTÉRIO DA EDUCAÇÃO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SECRETARIA DE REGULAÇÃO E SUPERVISÃO DA EDUCAÇÃO SUPERIOR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397,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Faculdades Integradas dos Campos Gerais -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CESCAGE, com sede no município de Ponta Grossa, Estado do Paraná, mantidas pelo CESCAGE - Centro de Ensino Superior dos Campos Gerais - ME,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7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398,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de Ensino Superior de Alagoas - IESA, com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sede no município de Maceió, Estado de Alagoas, mantido pela Associação de Ensino Superior de Alagoas - AESA,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7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Default="005618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lastRenderedPageBreak/>
        <w:t>MINISTÉRIO DA EDUCAÇÃO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SECRETARIA DE REGULAÇÃO E SUPERVISÃO DA EDUCAÇÃO SUPERIOR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618CD">
        <w:rPr>
          <w:rFonts w:ascii="Times New Roman" w:hAnsi="Times New Roman" w:cs="Times New Roman"/>
          <w:b/>
        </w:rPr>
        <w:t xml:space="preserve"> 399, DE 12 DE AGOSTO DE </w:t>
      </w:r>
      <w:proofErr w:type="gramStart"/>
      <w:r w:rsidRPr="005618CD">
        <w:rPr>
          <w:rFonts w:ascii="Times New Roman" w:hAnsi="Times New Roman" w:cs="Times New Roman"/>
          <w:b/>
        </w:rPr>
        <w:t>2013</w:t>
      </w:r>
      <w:proofErr w:type="gramEnd"/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8CD">
        <w:rPr>
          <w:rFonts w:ascii="Times New Roman" w:hAnsi="Times New Roman" w:cs="Times New Roman"/>
        </w:rPr>
        <w:t>2</w:t>
      </w:r>
      <w:proofErr w:type="gramEnd"/>
      <w:r w:rsidRPr="005618C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Universidade Metodista de Piracicaba - UNIMEP,</w:t>
      </w:r>
      <w:r>
        <w:rPr>
          <w:rFonts w:ascii="Times New Roman" w:hAnsi="Times New Roman" w:cs="Times New Roman"/>
        </w:rPr>
        <w:t xml:space="preserve"> </w:t>
      </w:r>
      <w:r w:rsidRPr="005618CD">
        <w:rPr>
          <w:rFonts w:ascii="Times New Roman" w:hAnsi="Times New Roman" w:cs="Times New Roman"/>
        </w:rPr>
        <w:t>no campus fora de sede do município de Santa Bárbara d´Oeste, Estado de São Paulo, mantida pelo Instituto Educacional Piracicabano da Igreja Metodista, conforme planilha anexa.</w:t>
      </w:r>
    </w:p>
    <w:p w:rsidR="005618CD" w:rsidRPr="005618CD" w:rsidRDefault="005618CD" w:rsidP="0056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8CD">
        <w:rPr>
          <w:rFonts w:ascii="Times New Roman" w:hAnsi="Times New Roman" w:cs="Times New Roman"/>
        </w:rPr>
        <w:t>Art. 2º Esta Portaria entra em vigor na data de sua publicação.</w:t>
      </w: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JORGE RODRIGO ARAÚJO MESSIAS</w:t>
      </w:r>
    </w:p>
    <w:p w:rsidR="005618CD" w:rsidRP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8CD" w:rsidRDefault="005618CD" w:rsidP="0056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</w:rPr>
        <w:t>ANEXO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618CD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618CD" w:rsidRDefault="005618CD" w:rsidP="005618CD">
      <w:pPr>
        <w:spacing w:after="0" w:line="240" w:lineRule="auto"/>
        <w:rPr>
          <w:rFonts w:ascii="Times New Roman" w:hAnsi="Times New Roman" w:cs="Times New Roman"/>
          <w:b/>
        </w:rPr>
      </w:pPr>
    </w:p>
    <w:p w:rsidR="005618CD" w:rsidRPr="005618CD" w:rsidRDefault="005618CD" w:rsidP="00561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18CD">
        <w:rPr>
          <w:rFonts w:ascii="Times New Roman" w:hAnsi="Times New Roman" w:cs="Times New Roman"/>
          <w:b/>
          <w:i/>
        </w:rPr>
        <w:t xml:space="preserve">(Publicação no DOU n.º 155, de 13.08.2013, Seção 1, página </w:t>
      </w:r>
      <w:proofErr w:type="gramStart"/>
      <w:r w:rsidRPr="005618C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7</w:t>
      </w:r>
      <w:r w:rsidRPr="005618CD">
        <w:rPr>
          <w:rFonts w:ascii="Times New Roman" w:hAnsi="Times New Roman" w:cs="Times New Roman"/>
          <w:b/>
          <w:i/>
        </w:rPr>
        <w:t>)</w:t>
      </w:r>
      <w:proofErr w:type="gramEnd"/>
    </w:p>
    <w:p w:rsidR="005618CD" w:rsidRPr="005618CD" w:rsidRDefault="005618CD" w:rsidP="005618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18CD" w:rsidRPr="005618CD" w:rsidSect="005618C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CD" w:rsidRDefault="005618CD" w:rsidP="005618CD">
      <w:pPr>
        <w:spacing w:after="0" w:line="240" w:lineRule="auto"/>
      </w:pPr>
      <w:r>
        <w:separator/>
      </w:r>
    </w:p>
  </w:endnote>
  <w:endnote w:type="continuationSeparator" w:id="0">
    <w:p w:rsidR="005618CD" w:rsidRDefault="005618CD" w:rsidP="005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06935"/>
      <w:docPartObj>
        <w:docPartGallery w:val="Page Numbers (Bottom of Page)"/>
        <w:docPartUnique/>
      </w:docPartObj>
    </w:sdtPr>
    <w:sdtContent>
      <w:p w:rsidR="005618CD" w:rsidRDefault="005618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618CD" w:rsidRDefault="005618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CD" w:rsidRDefault="005618CD" w:rsidP="005618CD">
      <w:pPr>
        <w:spacing w:after="0" w:line="240" w:lineRule="auto"/>
      </w:pPr>
      <w:r>
        <w:separator/>
      </w:r>
    </w:p>
  </w:footnote>
  <w:footnote w:type="continuationSeparator" w:id="0">
    <w:p w:rsidR="005618CD" w:rsidRDefault="005618CD" w:rsidP="0056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CD"/>
    <w:rsid w:val="003607FD"/>
    <w:rsid w:val="005618C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8CD"/>
  </w:style>
  <w:style w:type="paragraph" w:styleId="Rodap">
    <w:name w:val="footer"/>
    <w:basedOn w:val="Normal"/>
    <w:link w:val="RodapChar"/>
    <w:uiPriority w:val="99"/>
    <w:unhideWhenUsed/>
    <w:rsid w:val="00561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8CD"/>
  </w:style>
  <w:style w:type="paragraph" w:styleId="Rodap">
    <w:name w:val="footer"/>
    <w:basedOn w:val="Normal"/>
    <w:link w:val="RodapChar"/>
    <w:uiPriority w:val="99"/>
    <w:unhideWhenUsed/>
    <w:rsid w:val="00561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2786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2013-08-13T10:13:00Z</dcterms:created>
  <dcterms:modified xsi:type="dcterms:W3CDTF">2013-08-13T10:35:00Z</dcterms:modified>
</cp:coreProperties>
</file>