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F" w:rsidRP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BCF">
        <w:rPr>
          <w:rFonts w:ascii="Times New Roman" w:hAnsi="Times New Roman" w:cs="Times New Roman"/>
          <w:b/>
        </w:rPr>
        <w:t>MINISTÉRIO DA EDUCAÇÃO</w:t>
      </w:r>
    </w:p>
    <w:p w:rsidR="00994BCF" w:rsidRP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BCF">
        <w:rPr>
          <w:rFonts w:ascii="Times New Roman" w:hAnsi="Times New Roman" w:cs="Times New Roman"/>
          <w:b/>
        </w:rPr>
        <w:t>GABINETE DO MINISTRO</w:t>
      </w:r>
    </w:p>
    <w:p w:rsidR="00994BCF" w:rsidRP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BCF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994BCF">
        <w:rPr>
          <w:rFonts w:ascii="Times New Roman" w:hAnsi="Times New Roman" w:cs="Times New Roman"/>
          <w:b/>
        </w:rPr>
        <w:t xml:space="preserve"> 681, DE </w:t>
      </w:r>
      <w:proofErr w:type="gramStart"/>
      <w:r w:rsidRPr="00994BCF">
        <w:rPr>
          <w:rFonts w:ascii="Times New Roman" w:hAnsi="Times New Roman" w:cs="Times New Roman"/>
          <w:b/>
        </w:rPr>
        <w:t>2</w:t>
      </w:r>
      <w:proofErr w:type="gramEnd"/>
      <w:r w:rsidRPr="00994BCF">
        <w:rPr>
          <w:rFonts w:ascii="Times New Roman" w:hAnsi="Times New Roman" w:cs="Times New Roman"/>
          <w:b/>
        </w:rPr>
        <w:t xml:space="preserve"> DE AGOSTO DE 2013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O MINISTRO DE ESTADO DA EDUCAÇÃO, no uso das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atribuições que lhe foi conferida pelos incisos I e II, parágrafo único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do art. 87 da Constituição, e de acordo com o art. 2</w:t>
      </w:r>
      <w:r>
        <w:rPr>
          <w:rFonts w:ascii="Times New Roman" w:hAnsi="Times New Roman" w:cs="Times New Roman"/>
        </w:rPr>
        <w:t>º</w:t>
      </w:r>
      <w:r w:rsidRPr="00994BCF">
        <w:rPr>
          <w:rFonts w:ascii="Times New Roman" w:hAnsi="Times New Roman" w:cs="Times New Roman"/>
        </w:rPr>
        <w:t xml:space="preserve"> da Portaria MEC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94BCF">
        <w:rPr>
          <w:rFonts w:ascii="Times New Roman" w:hAnsi="Times New Roman" w:cs="Times New Roman"/>
        </w:rPr>
        <w:t xml:space="preserve"> 1.200, de 25 de setembro de 2008, resolve: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94BCF">
        <w:rPr>
          <w:rFonts w:ascii="Times New Roman" w:hAnsi="Times New Roman" w:cs="Times New Roman"/>
        </w:rPr>
        <w:t xml:space="preserve"> Ficam designados para compor a Comissão Brasileira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do Braille - CBB os seguintes membros:</w:t>
      </w:r>
    </w:p>
    <w:p w:rsid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I - Martinha Clarete Dutra dos Santos, como representante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Secretaria de Educação Continuada, Alfabetização, Diversidade e Inclusão;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II - Maria Luzia do Livramento, como representante do Instituto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Benjamin Constant - IBC;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 xml:space="preserve">III - </w:t>
      </w:r>
      <w:proofErr w:type="spellStart"/>
      <w:r w:rsidRPr="00994BCF">
        <w:rPr>
          <w:rFonts w:ascii="Times New Roman" w:hAnsi="Times New Roman" w:cs="Times New Roman"/>
        </w:rPr>
        <w:t>Jodoval</w:t>
      </w:r>
      <w:proofErr w:type="spellEnd"/>
      <w:r w:rsidRPr="00994BCF">
        <w:rPr>
          <w:rFonts w:ascii="Times New Roman" w:hAnsi="Times New Roman" w:cs="Times New Roman"/>
        </w:rPr>
        <w:t xml:space="preserve"> Farias da Costa, como representante dos Centros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de Apoio Pedagógico à Pessoa com Deficiência Visual - CAP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Região Norte do Brasil;</w:t>
      </w:r>
    </w:p>
    <w:p w:rsidR="00D442FB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IV - Roberto Duarte Leite, como representante dos Centros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de Apoio Pedagógico à Pessoa com Deficiência Visual - CAP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Região Nordeste do Brasil;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V - Fernando Rodrigues, como representante dos Centros de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Apoio Pedagógico à Pessoa com Deficiência Visual - CAP da Região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Centro-Oeste do Brasil;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VI - Marcílio Martins de Morais, como representante dos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 xml:space="preserve">Centros de Apoio Pedagógico à Pessoa com Deficiência Visual </w:t>
      </w:r>
      <w:r>
        <w:rPr>
          <w:rFonts w:ascii="Times New Roman" w:hAnsi="Times New Roman" w:cs="Times New Roman"/>
        </w:rPr>
        <w:t>–</w:t>
      </w:r>
      <w:r w:rsidRPr="00994BCF">
        <w:rPr>
          <w:rFonts w:ascii="Times New Roman" w:hAnsi="Times New Roman" w:cs="Times New Roman"/>
        </w:rPr>
        <w:t xml:space="preserve"> CAP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da Região Sudeste do Brasil;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 xml:space="preserve">VII - Cleuza Soares </w:t>
      </w:r>
      <w:proofErr w:type="spellStart"/>
      <w:r w:rsidRPr="00994BCF">
        <w:rPr>
          <w:rFonts w:ascii="Times New Roman" w:hAnsi="Times New Roman" w:cs="Times New Roman"/>
        </w:rPr>
        <w:t>Kegler</w:t>
      </w:r>
      <w:proofErr w:type="spellEnd"/>
      <w:r w:rsidRPr="00994BCF">
        <w:rPr>
          <w:rFonts w:ascii="Times New Roman" w:hAnsi="Times New Roman" w:cs="Times New Roman"/>
        </w:rPr>
        <w:t>, como representante dos Centros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de Apoio Pedagógico à Pessoa com Deficiência Visual - CAP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 xml:space="preserve">Região Sul do Brasil; </w:t>
      </w:r>
      <w:proofErr w:type="gramStart"/>
      <w:r w:rsidRPr="00994BCF">
        <w:rPr>
          <w:rFonts w:ascii="Times New Roman" w:hAnsi="Times New Roman" w:cs="Times New Roman"/>
        </w:rPr>
        <w:t>e</w:t>
      </w:r>
      <w:proofErr w:type="gramEnd"/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VIII - Patrícia Neves Raposo, como representante da Organização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Nacional dos Cegos do Brasil - ONCB.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94BCF">
        <w:rPr>
          <w:rFonts w:ascii="Times New Roman" w:hAnsi="Times New Roman" w:cs="Times New Roman"/>
        </w:rPr>
        <w:t xml:space="preserve"> A Comissão Brasileira do Braille será presidida por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Macaé Maria Evaristo - titular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Alfabetização, Diversidade e Inclusão.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94BCF">
        <w:rPr>
          <w:rFonts w:ascii="Times New Roman" w:hAnsi="Times New Roman" w:cs="Times New Roman"/>
        </w:rPr>
        <w:t xml:space="preserve"> Os membros da Comissão Brasileira do Braille terão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 xml:space="preserve">mandato de </w:t>
      </w:r>
      <w:proofErr w:type="gramStart"/>
      <w:r w:rsidRPr="00994BCF">
        <w:rPr>
          <w:rFonts w:ascii="Times New Roman" w:hAnsi="Times New Roman" w:cs="Times New Roman"/>
        </w:rPr>
        <w:t>2</w:t>
      </w:r>
      <w:proofErr w:type="gramEnd"/>
      <w:r w:rsidRPr="00994BCF">
        <w:rPr>
          <w:rFonts w:ascii="Times New Roman" w:hAnsi="Times New Roman" w:cs="Times New Roman"/>
        </w:rPr>
        <w:t xml:space="preserve"> (dois) anos.</w:t>
      </w:r>
    </w:p>
    <w:p w:rsidR="00994BCF" w:rsidRPr="00994BCF" w:rsidRDefault="00994BCF" w:rsidP="00994BC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Art. 4o Esta Portaria entra em vigor na data de sua publicação.</w:t>
      </w:r>
    </w:p>
    <w:p w:rsidR="00994BCF" w:rsidRP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BCF">
        <w:rPr>
          <w:rFonts w:ascii="Times New Roman" w:hAnsi="Times New Roman" w:cs="Times New Roman"/>
          <w:b/>
        </w:rPr>
        <w:t>ALOIZIO MERCADANTE OLIVA</w:t>
      </w:r>
    </w:p>
    <w:p w:rsid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F39" w:rsidRPr="00B74F39" w:rsidRDefault="00B74F39" w:rsidP="00B74F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F39">
        <w:rPr>
          <w:rFonts w:ascii="Times New Roman" w:hAnsi="Times New Roman" w:cs="Times New Roman"/>
          <w:b/>
          <w:i/>
        </w:rPr>
        <w:t xml:space="preserve">(Publicação no DOU n.º 149, de 05.08.2013, Seção 2, página </w:t>
      </w:r>
      <w:proofErr w:type="gramStart"/>
      <w:r w:rsidRPr="00B74F39">
        <w:rPr>
          <w:rFonts w:ascii="Times New Roman" w:hAnsi="Times New Roman" w:cs="Times New Roman"/>
          <w:b/>
          <w:i/>
        </w:rPr>
        <w:t>15)</w:t>
      </w:r>
      <w:proofErr w:type="gramEnd"/>
    </w:p>
    <w:p w:rsidR="00B74F39" w:rsidRPr="00994BCF" w:rsidRDefault="00B74F39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BCF" w:rsidRPr="00994BCF" w:rsidRDefault="00994BCF" w:rsidP="00994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BCF">
        <w:rPr>
          <w:rFonts w:ascii="Times New Roman" w:hAnsi="Times New Roman" w:cs="Times New Roman"/>
          <w:b/>
        </w:rPr>
        <w:t>PORTARIA N</w:t>
      </w:r>
      <w:r w:rsidR="00B74F39">
        <w:rPr>
          <w:rFonts w:ascii="Times New Roman" w:hAnsi="Times New Roman" w:cs="Times New Roman"/>
          <w:b/>
        </w:rPr>
        <w:t>º</w:t>
      </w:r>
      <w:r w:rsidRPr="00994BCF">
        <w:rPr>
          <w:rFonts w:ascii="Times New Roman" w:hAnsi="Times New Roman" w:cs="Times New Roman"/>
          <w:b/>
        </w:rPr>
        <w:t xml:space="preserve"> 682, DE </w:t>
      </w:r>
      <w:proofErr w:type="gramStart"/>
      <w:r w:rsidRPr="00994BCF">
        <w:rPr>
          <w:rFonts w:ascii="Times New Roman" w:hAnsi="Times New Roman" w:cs="Times New Roman"/>
          <w:b/>
        </w:rPr>
        <w:t>2</w:t>
      </w:r>
      <w:proofErr w:type="gramEnd"/>
      <w:r w:rsidRPr="00994BCF">
        <w:rPr>
          <w:rFonts w:ascii="Times New Roman" w:hAnsi="Times New Roman" w:cs="Times New Roman"/>
          <w:b/>
        </w:rPr>
        <w:t xml:space="preserve"> DE AGOSTO DE 2013</w:t>
      </w:r>
    </w:p>
    <w:p w:rsidR="00994BCF" w:rsidRPr="00994BCF" w:rsidRDefault="00994BCF" w:rsidP="00B74F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União de 12 de dezembro de 1990, resolve:</w:t>
      </w:r>
    </w:p>
    <w:p w:rsidR="00994BCF" w:rsidRPr="00994BCF" w:rsidRDefault="00994BCF" w:rsidP="00B74F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Fi</w:t>
      </w:r>
      <w:r w:rsidR="00B74F39">
        <w:rPr>
          <w:rFonts w:ascii="Times New Roman" w:hAnsi="Times New Roman" w:cs="Times New Roman"/>
        </w:rPr>
        <w:t>c</w:t>
      </w:r>
      <w:r w:rsidRPr="00994BCF">
        <w:rPr>
          <w:rFonts w:ascii="Times New Roman" w:hAnsi="Times New Roman" w:cs="Times New Roman"/>
        </w:rPr>
        <w:t>a designada LUANA MARIA GUIMARÃES CASTELO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BRANCO MEDEIROS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do cargo de Diretor, código DAS-101.5, ocupado por Maria Rosa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 xml:space="preserve">Guimarães </w:t>
      </w:r>
      <w:proofErr w:type="spellStart"/>
      <w:r w:rsidRPr="00994BCF">
        <w:rPr>
          <w:rFonts w:ascii="Times New Roman" w:hAnsi="Times New Roman" w:cs="Times New Roman"/>
        </w:rPr>
        <w:t>Loula</w:t>
      </w:r>
      <w:proofErr w:type="spellEnd"/>
      <w:r w:rsidRPr="00994BCF">
        <w:rPr>
          <w:rFonts w:ascii="Times New Roman" w:hAnsi="Times New Roman" w:cs="Times New Roman"/>
        </w:rPr>
        <w:t>, da Diretoria de Regulação da Educação Superior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os afastamentos e impedimentos regulamentares do titular.</w:t>
      </w:r>
    </w:p>
    <w:p w:rsidR="00994BCF" w:rsidRPr="00B74F39" w:rsidRDefault="00994BCF" w:rsidP="00B7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39">
        <w:rPr>
          <w:rFonts w:ascii="Times New Roman" w:hAnsi="Times New Roman" w:cs="Times New Roman"/>
          <w:b/>
        </w:rPr>
        <w:t>ALOIZIO MERCADANTE OLIVA</w:t>
      </w:r>
    </w:p>
    <w:p w:rsidR="00994BCF" w:rsidRPr="00B74F39" w:rsidRDefault="00994BCF" w:rsidP="00B7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4BCF" w:rsidRPr="00B74F39" w:rsidRDefault="00994BCF" w:rsidP="00B7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39">
        <w:rPr>
          <w:rFonts w:ascii="Times New Roman" w:hAnsi="Times New Roman" w:cs="Times New Roman"/>
          <w:b/>
        </w:rPr>
        <w:t>PORTARIA N</w:t>
      </w:r>
      <w:r w:rsidR="00B74F39">
        <w:rPr>
          <w:rFonts w:ascii="Times New Roman" w:hAnsi="Times New Roman" w:cs="Times New Roman"/>
          <w:b/>
        </w:rPr>
        <w:t>º</w:t>
      </w:r>
      <w:r w:rsidRPr="00B74F39">
        <w:rPr>
          <w:rFonts w:ascii="Times New Roman" w:hAnsi="Times New Roman" w:cs="Times New Roman"/>
          <w:b/>
        </w:rPr>
        <w:t xml:space="preserve"> 683, DE </w:t>
      </w:r>
      <w:proofErr w:type="gramStart"/>
      <w:r w:rsidRPr="00B74F39">
        <w:rPr>
          <w:rFonts w:ascii="Times New Roman" w:hAnsi="Times New Roman" w:cs="Times New Roman"/>
          <w:b/>
        </w:rPr>
        <w:t>2</w:t>
      </w:r>
      <w:proofErr w:type="gramEnd"/>
      <w:r w:rsidRPr="00B74F39">
        <w:rPr>
          <w:rFonts w:ascii="Times New Roman" w:hAnsi="Times New Roman" w:cs="Times New Roman"/>
          <w:b/>
        </w:rPr>
        <w:t xml:space="preserve"> DE AGOSTO DE 2013</w:t>
      </w:r>
    </w:p>
    <w:p w:rsidR="00994BCF" w:rsidRPr="00994BCF" w:rsidRDefault="00994BCF" w:rsidP="00B74F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União de 12 de dezembro de 1990, resolve:</w:t>
      </w:r>
    </w:p>
    <w:p w:rsidR="00994BCF" w:rsidRPr="00994BCF" w:rsidRDefault="00994BCF" w:rsidP="00B74F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94BCF">
        <w:rPr>
          <w:rFonts w:ascii="Times New Roman" w:hAnsi="Times New Roman" w:cs="Times New Roman"/>
        </w:rPr>
        <w:t>Fica dispensada CLEUNICE MATOS REHEM do encargo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de substituto eventual do cargo de Diretor, código DAS-101.5, ocupado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 xml:space="preserve">por Maria Rosa Guimarães </w:t>
      </w:r>
      <w:proofErr w:type="spellStart"/>
      <w:r w:rsidRPr="00994BCF">
        <w:rPr>
          <w:rFonts w:ascii="Times New Roman" w:hAnsi="Times New Roman" w:cs="Times New Roman"/>
        </w:rPr>
        <w:t>Loula</w:t>
      </w:r>
      <w:proofErr w:type="spellEnd"/>
      <w:r w:rsidRPr="00994BCF">
        <w:rPr>
          <w:rFonts w:ascii="Times New Roman" w:hAnsi="Times New Roman" w:cs="Times New Roman"/>
        </w:rPr>
        <w:t>, da Diretoria de Regulação da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Educação 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994BCF">
        <w:rPr>
          <w:rFonts w:ascii="Times New Roman" w:hAnsi="Times New Roman" w:cs="Times New Roman"/>
        </w:rPr>
        <w:t>Superior.</w:t>
      </w:r>
    </w:p>
    <w:p w:rsidR="00994BCF" w:rsidRPr="00B74F39" w:rsidRDefault="00994BCF" w:rsidP="00B74F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39">
        <w:rPr>
          <w:rFonts w:ascii="Times New Roman" w:hAnsi="Times New Roman" w:cs="Times New Roman"/>
          <w:b/>
        </w:rPr>
        <w:t>ALOIZIO MERCADANTE OLIVA</w:t>
      </w:r>
    </w:p>
    <w:p w:rsidR="00994BCF" w:rsidRDefault="00994BCF" w:rsidP="00994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F39" w:rsidRDefault="00B74F39" w:rsidP="00994B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F39" w:rsidRPr="00B74F39" w:rsidRDefault="00B74F39" w:rsidP="00B74F3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4F39">
        <w:rPr>
          <w:rFonts w:ascii="Times New Roman" w:hAnsi="Times New Roman" w:cs="Times New Roman"/>
          <w:b/>
          <w:i/>
        </w:rPr>
        <w:t xml:space="preserve">(Publicação no DOU n.º 149, de 05.08.2013, Seção 2, página </w:t>
      </w:r>
      <w:proofErr w:type="gramStart"/>
      <w:r w:rsidRPr="00B74F39">
        <w:rPr>
          <w:rFonts w:ascii="Times New Roman" w:hAnsi="Times New Roman" w:cs="Times New Roman"/>
          <w:b/>
          <w:i/>
        </w:rPr>
        <w:t>15)</w:t>
      </w:r>
      <w:bookmarkStart w:id="0" w:name="_GoBack"/>
      <w:bookmarkEnd w:id="0"/>
      <w:proofErr w:type="gramEnd"/>
    </w:p>
    <w:sectPr w:rsidR="00B74F39" w:rsidRPr="00B74F39" w:rsidSect="00994BC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39" w:rsidRDefault="00B74F39" w:rsidP="00B74F39">
      <w:pPr>
        <w:spacing w:after="0" w:line="240" w:lineRule="auto"/>
      </w:pPr>
      <w:r>
        <w:separator/>
      </w:r>
    </w:p>
  </w:endnote>
  <w:endnote w:type="continuationSeparator" w:id="0">
    <w:p w:rsidR="00B74F39" w:rsidRDefault="00B74F39" w:rsidP="00B7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4018"/>
      <w:docPartObj>
        <w:docPartGallery w:val="Page Numbers (Bottom of Page)"/>
        <w:docPartUnique/>
      </w:docPartObj>
    </w:sdtPr>
    <w:sdtContent>
      <w:p w:rsidR="00B74F39" w:rsidRDefault="00B74F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4F39" w:rsidRDefault="00B74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39" w:rsidRDefault="00B74F39" w:rsidP="00B74F39">
      <w:pPr>
        <w:spacing w:after="0" w:line="240" w:lineRule="auto"/>
      </w:pPr>
      <w:r>
        <w:separator/>
      </w:r>
    </w:p>
  </w:footnote>
  <w:footnote w:type="continuationSeparator" w:id="0">
    <w:p w:rsidR="00B74F39" w:rsidRDefault="00B74F39" w:rsidP="00B7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F"/>
    <w:rsid w:val="003607FD"/>
    <w:rsid w:val="00994BCF"/>
    <w:rsid w:val="00B74F39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F39"/>
  </w:style>
  <w:style w:type="paragraph" w:styleId="Rodap">
    <w:name w:val="footer"/>
    <w:basedOn w:val="Normal"/>
    <w:link w:val="RodapChar"/>
    <w:uiPriority w:val="99"/>
    <w:unhideWhenUsed/>
    <w:rsid w:val="00B7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F39"/>
  </w:style>
  <w:style w:type="paragraph" w:styleId="Rodap">
    <w:name w:val="footer"/>
    <w:basedOn w:val="Normal"/>
    <w:link w:val="RodapChar"/>
    <w:uiPriority w:val="99"/>
    <w:unhideWhenUsed/>
    <w:rsid w:val="00B7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2013-08-05T11:01:00Z</dcterms:created>
  <dcterms:modified xsi:type="dcterms:W3CDTF">2013-08-05T11:19:00Z</dcterms:modified>
</cp:coreProperties>
</file>