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DD" w:rsidRPr="00FD40DD" w:rsidRDefault="00FD40DD" w:rsidP="00FD40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0DD">
        <w:rPr>
          <w:rFonts w:ascii="Times New Roman" w:hAnsi="Times New Roman" w:cs="Times New Roman"/>
          <w:b/>
        </w:rPr>
        <w:t>MINISTÉRIO DA EDUCAÇÃO</w:t>
      </w:r>
    </w:p>
    <w:p w:rsidR="00FD40DD" w:rsidRPr="00FD40DD" w:rsidRDefault="00FD40DD" w:rsidP="00FD40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0DD">
        <w:rPr>
          <w:rFonts w:ascii="Times New Roman" w:hAnsi="Times New Roman" w:cs="Times New Roman"/>
          <w:b/>
        </w:rPr>
        <w:t>PORTARIAS DE 29 DE ABRIL DE 2013</w:t>
      </w:r>
    </w:p>
    <w:p w:rsidR="00FD40DD" w:rsidRPr="00FD40DD" w:rsidRDefault="00FD40DD" w:rsidP="00FD40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40D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D40DD">
        <w:rPr>
          <w:rFonts w:ascii="Times New Roman" w:hAnsi="Times New Roman" w:cs="Times New Roman"/>
        </w:rPr>
        <w:t>suas atribuições, e tendo em vista o disposto no Art. 38, da Lei nº</w:t>
      </w:r>
      <w:r>
        <w:rPr>
          <w:rFonts w:ascii="Times New Roman" w:hAnsi="Times New Roman" w:cs="Times New Roman"/>
        </w:rPr>
        <w:t xml:space="preserve"> </w:t>
      </w:r>
      <w:r w:rsidRPr="00FD40DD">
        <w:rPr>
          <w:rFonts w:ascii="Times New Roman" w:hAnsi="Times New Roman" w:cs="Times New Roman"/>
        </w:rPr>
        <w:t>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FD40DD">
        <w:rPr>
          <w:rFonts w:ascii="Times New Roman" w:hAnsi="Times New Roman" w:cs="Times New Roman"/>
        </w:rPr>
        <w:t>União de 12 de dezembro de 1990, resolve:</w:t>
      </w:r>
    </w:p>
    <w:p w:rsidR="00FD40DD" w:rsidRDefault="00FD40DD" w:rsidP="00FD40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40DD" w:rsidRPr="00FD40DD" w:rsidRDefault="00FD40DD" w:rsidP="00FD4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0D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D40DD">
        <w:rPr>
          <w:rFonts w:ascii="Times New Roman" w:hAnsi="Times New Roman" w:cs="Times New Roman"/>
        </w:rPr>
        <w:t xml:space="preserve"> 373</w:t>
      </w:r>
      <w:r>
        <w:rPr>
          <w:rFonts w:ascii="Times New Roman" w:hAnsi="Times New Roman" w:cs="Times New Roman"/>
        </w:rPr>
        <w:t xml:space="preserve"> </w:t>
      </w:r>
      <w:r w:rsidRPr="00FD40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D40DD">
        <w:rPr>
          <w:rFonts w:ascii="Times New Roman" w:hAnsi="Times New Roman" w:cs="Times New Roman"/>
        </w:rPr>
        <w:t xml:space="preserve">Fica designada </w:t>
      </w:r>
      <w:proofErr w:type="gramStart"/>
      <w:r w:rsidRPr="00FD40DD">
        <w:rPr>
          <w:rFonts w:ascii="Times New Roman" w:hAnsi="Times New Roman" w:cs="Times New Roman"/>
        </w:rPr>
        <w:t>PAULA BRANCO DE MELLO</w:t>
      </w:r>
      <w:proofErr w:type="gramEnd"/>
      <w:r w:rsidRPr="00FD40DD">
        <w:rPr>
          <w:rFonts w:ascii="Times New Roman" w:hAnsi="Times New Roman" w:cs="Times New Roman"/>
        </w:rPr>
        <w:t xml:space="preserve"> para exercer</w:t>
      </w:r>
      <w:r>
        <w:rPr>
          <w:rFonts w:ascii="Times New Roman" w:hAnsi="Times New Roman" w:cs="Times New Roman"/>
        </w:rPr>
        <w:t xml:space="preserve"> </w:t>
      </w:r>
      <w:r w:rsidRPr="00FD40DD">
        <w:rPr>
          <w:rFonts w:ascii="Times New Roman" w:hAnsi="Times New Roman" w:cs="Times New Roman"/>
        </w:rPr>
        <w:t>o encargo de substituto eventual do cargo de Secretário, código DAS-101.6, ocupado por Paulo Speller, da Secretaria de Educação Superior,</w:t>
      </w:r>
      <w:r>
        <w:rPr>
          <w:rFonts w:ascii="Times New Roman" w:hAnsi="Times New Roman" w:cs="Times New Roman"/>
        </w:rPr>
        <w:t xml:space="preserve"> </w:t>
      </w:r>
      <w:r w:rsidRPr="00FD40DD">
        <w:rPr>
          <w:rFonts w:ascii="Times New Roman" w:hAnsi="Times New Roman" w:cs="Times New Roman"/>
        </w:rPr>
        <w:t>no dia 30 de abril de 2013.</w:t>
      </w:r>
    </w:p>
    <w:p w:rsidR="00C54E4A" w:rsidRDefault="00FD40DD" w:rsidP="00FD40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0DD">
        <w:rPr>
          <w:rFonts w:ascii="Times New Roman" w:hAnsi="Times New Roman" w:cs="Times New Roman"/>
          <w:b/>
        </w:rPr>
        <w:t>ALOIZIO MERCADANTE OLIVA</w:t>
      </w:r>
    </w:p>
    <w:p w:rsidR="00FD40DD" w:rsidRDefault="00FD40DD" w:rsidP="00FD40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40DD" w:rsidRDefault="00FD40DD" w:rsidP="00FD40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40DD" w:rsidRPr="00FD40DD" w:rsidRDefault="00FD40DD" w:rsidP="00FD40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D40DD">
        <w:rPr>
          <w:rFonts w:ascii="Times New Roman" w:hAnsi="Times New Roman" w:cs="Times New Roman"/>
          <w:b/>
          <w:i/>
        </w:rPr>
        <w:t xml:space="preserve">(Publicação no DOU n.º 82, de 30.04.2013, Seção 2, página </w:t>
      </w:r>
      <w:proofErr w:type="gramStart"/>
      <w:r w:rsidR="005E178B">
        <w:rPr>
          <w:rFonts w:ascii="Times New Roman" w:hAnsi="Times New Roman" w:cs="Times New Roman"/>
          <w:b/>
          <w:i/>
        </w:rPr>
        <w:t>16</w:t>
      </w:r>
      <w:bookmarkStart w:id="0" w:name="_GoBack"/>
      <w:bookmarkEnd w:id="0"/>
      <w:r w:rsidRPr="00FD40DD">
        <w:rPr>
          <w:rFonts w:ascii="Times New Roman" w:hAnsi="Times New Roman" w:cs="Times New Roman"/>
          <w:b/>
          <w:i/>
        </w:rPr>
        <w:t>)</w:t>
      </w:r>
      <w:proofErr w:type="gramEnd"/>
    </w:p>
    <w:sectPr w:rsidR="00FD40DD" w:rsidRPr="00FD40DD" w:rsidSect="00FD40D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70" w:rsidRDefault="00534670" w:rsidP="00FD40DD">
      <w:pPr>
        <w:spacing w:after="0" w:line="240" w:lineRule="auto"/>
      </w:pPr>
      <w:r>
        <w:separator/>
      </w:r>
    </w:p>
  </w:endnote>
  <w:endnote w:type="continuationSeparator" w:id="0">
    <w:p w:rsidR="00534670" w:rsidRDefault="00534670" w:rsidP="00FD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494123"/>
      <w:docPartObj>
        <w:docPartGallery w:val="Page Numbers (Bottom of Page)"/>
        <w:docPartUnique/>
      </w:docPartObj>
    </w:sdtPr>
    <w:sdtEndPr/>
    <w:sdtContent>
      <w:p w:rsidR="00FD40DD" w:rsidRDefault="00FD40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78B">
          <w:rPr>
            <w:noProof/>
          </w:rPr>
          <w:t>1</w:t>
        </w:r>
        <w:r>
          <w:fldChar w:fldCharType="end"/>
        </w:r>
      </w:p>
    </w:sdtContent>
  </w:sdt>
  <w:p w:rsidR="00FD40DD" w:rsidRDefault="00FD40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70" w:rsidRDefault="00534670" w:rsidP="00FD40DD">
      <w:pPr>
        <w:spacing w:after="0" w:line="240" w:lineRule="auto"/>
      </w:pPr>
      <w:r>
        <w:separator/>
      </w:r>
    </w:p>
  </w:footnote>
  <w:footnote w:type="continuationSeparator" w:id="0">
    <w:p w:rsidR="00534670" w:rsidRDefault="00534670" w:rsidP="00FD4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DD"/>
    <w:rsid w:val="002E69FE"/>
    <w:rsid w:val="00534670"/>
    <w:rsid w:val="005E178B"/>
    <w:rsid w:val="00A57D0F"/>
    <w:rsid w:val="00AA6970"/>
    <w:rsid w:val="00C54E4A"/>
    <w:rsid w:val="00F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0DD"/>
  </w:style>
  <w:style w:type="paragraph" w:styleId="Rodap">
    <w:name w:val="footer"/>
    <w:basedOn w:val="Normal"/>
    <w:link w:val="RodapChar"/>
    <w:uiPriority w:val="99"/>
    <w:unhideWhenUsed/>
    <w:rsid w:val="00FD4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0DD"/>
  </w:style>
  <w:style w:type="paragraph" w:styleId="Rodap">
    <w:name w:val="footer"/>
    <w:basedOn w:val="Normal"/>
    <w:link w:val="RodapChar"/>
    <w:uiPriority w:val="99"/>
    <w:unhideWhenUsed/>
    <w:rsid w:val="00FD4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2</cp:revision>
  <dcterms:created xsi:type="dcterms:W3CDTF">2013-04-30T10:26:00Z</dcterms:created>
  <dcterms:modified xsi:type="dcterms:W3CDTF">2013-04-30T10:51:00Z</dcterms:modified>
</cp:coreProperties>
</file>