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34" w:rsidRP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ATOS DO PODER EXECUTIVO</w:t>
      </w:r>
    </w:p>
    <w:p w:rsidR="00945334" w:rsidRP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MINISTÉRIO DA EDUCAÇÃO</w:t>
      </w:r>
    </w:p>
    <w:p w:rsidR="00945334" w:rsidRP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DECRETOS DE 8 DE ABRIL DE 2013</w:t>
      </w:r>
    </w:p>
    <w:p w:rsid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  <w:b/>
        </w:rPr>
        <w:t>A PRESIDENTA DA REPÚBLICA</w:t>
      </w:r>
      <w:r w:rsidRPr="00945334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em vista o disposto no art. 12 da Lei n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11.892, de 29 de dezembro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de 2008, resolve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NOMEAR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>MARCELO BENDER MACHADO, para exercer o cargo de Reitor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do Instituto Federal de Educação, Ciência e Tecnologia Sul-rio-grandense,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com mandato de quatro anos.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>Brasília, 8 de abril de 2013; 192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da Independência e 125º da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República.</w:t>
      </w:r>
    </w:p>
    <w:p w:rsidR="00945334" w:rsidRPr="00945334" w:rsidRDefault="00945334" w:rsidP="0094533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DILMA ROUSSEFF</w:t>
      </w:r>
    </w:p>
    <w:p w:rsidR="00D442FB" w:rsidRPr="00945334" w:rsidRDefault="00945334" w:rsidP="0094533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Aloizio Mercadante</w:t>
      </w: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  <w:b/>
        </w:rPr>
        <w:t>A PRESIDENTA DA REPÚBLICA</w:t>
      </w:r>
      <w:r w:rsidRPr="00945334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em vista o disposto no art. 12 da Lei n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11.892, de 29 de dezembro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de 2008, resolve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NOMEAR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>JOSÉ BISPO BARBOSA, para exercer o cargo de Reitor do Instituto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Federal de Educação, Ciência e Tecnologia de Mato Grosso, com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mandato de quatro anos.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>Brasília, 8 de abril de 2013; 192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da Independência e 125º da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República.</w:t>
      </w:r>
    </w:p>
    <w:p w:rsidR="00945334" w:rsidRPr="00945334" w:rsidRDefault="00945334" w:rsidP="0094533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DILMA ROUSSEFF</w:t>
      </w:r>
    </w:p>
    <w:p w:rsidR="00945334" w:rsidRPr="00945334" w:rsidRDefault="00945334" w:rsidP="0094533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Aloizio Mercadante</w:t>
      </w: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  <w:b/>
        </w:rPr>
        <w:t>A PRESIDENTA DA REPÚBLICA</w:t>
      </w:r>
      <w:r w:rsidRPr="00945334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em vista o disposto no art. 12 da Lei n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11.892, de 29 de dezembro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de 2008, resolve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NOMEAR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>EDUARDO ANTONIO MODENA, para exercer o cargo de Reitor do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Instituto Federal de Educação, Ciência e Tecnologia de São Paulo,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com mandato de quatro anos.</w:t>
      </w:r>
    </w:p>
    <w:p w:rsidR="00945334" w:rsidRP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>Brasília, 8 de abril de 2013; 192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da Independência e 125º da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República.</w:t>
      </w:r>
    </w:p>
    <w:p w:rsidR="00945334" w:rsidRPr="00945334" w:rsidRDefault="00945334" w:rsidP="0094533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DILMA ROUSSEFF</w:t>
      </w:r>
    </w:p>
    <w:p w:rsidR="00945334" w:rsidRPr="00945334" w:rsidRDefault="00945334" w:rsidP="00945334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Aloizio Mercadante</w:t>
      </w:r>
    </w:p>
    <w:p w:rsid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5334">
        <w:rPr>
          <w:rFonts w:ascii="Times New Roman" w:hAnsi="Times New Roman" w:cs="Times New Roman"/>
          <w:b/>
          <w:i/>
        </w:rPr>
        <w:t xml:space="preserve">(Publicação no DOU n.º 67, de 09.04.2013, Seção 2, página </w:t>
      </w:r>
      <w:r>
        <w:rPr>
          <w:rFonts w:ascii="Times New Roman" w:hAnsi="Times New Roman" w:cs="Times New Roman"/>
          <w:b/>
          <w:i/>
        </w:rPr>
        <w:t>01</w:t>
      </w:r>
      <w:bookmarkStart w:id="0" w:name="_GoBack"/>
      <w:bookmarkEnd w:id="0"/>
      <w:r w:rsidRPr="00945334">
        <w:rPr>
          <w:rFonts w:ascii="Times New Roman" w:hAnsi="Times New Roman" w:cs="Times New Roman"/>
          <w:b/>
          <w:i/>
        </w:rPr>
        <w:t>)</w:t>
      </w:r>
    </w:p>
    <w:p w:rsid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Default="00945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PRESIDÊNCIA DA REPÚBLICA</w:t>
      </w:r>
    </w:p>
    <w:p w:rsid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CASA CIVIL</w:t>
      </w:r>
    </w:p>
    <w:p w:rsid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PORTARIAS DE 08 DE ABRIL DE 2013</w:t>
      </w:r>
    </w:p>
    <w:p w:rsidR="00945334" w:rsidRP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MINISTÉRIO DA EDUCAÇÃO</w:t>
      </w:r>
    </w:p>
    <w:p w:rsidR="00945334" w:rsidRDefault="00945334" w:rsidP="009453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  <w:b/>
        </w:rPr>
        <w:t>A MINISTRA DE ESTADO CHEFE DA CASA CIVIL</w:t>
      </w:r>
      <w:r w:rsidRPr="00945334">
        <w:rPr>
          <w:rFonts w:ascii="Times New Roman" w:hAnsi="Times New Roman" w:cs="Times New Roman"/>
          <w:b/>
        </w:rPr>
        <w:t xml:space="preserve"> </w:t>
      </w:r>
      <w:r w:rsidRPr="00945334">
        <w:rPr>
          <w:rFonts w:ascii="Times New Roman" w:hAnsi="Times New Roman" w:cs="Times New Roman"/>
          <w:b/>
        </w:rPr>
        <w:t>DA PRESIDÊNCIA DA REPÚBLICA</w:t>
      </w:r>
      <w:r w:rsidRPr="00945334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945334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junho de 2003, resolve</w:t>
      </w: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 xml:space="preserve">Nº 245 </w:t>
      </w:r>
      <w:r>
        <w:rPr>
          <w:rFonts w:ascii="Times New Roman" w:hAnsi="Times New Roman" w:cs="Times New Roman"/>
        </w:rPr>
        <w:t>–</w:t>
      </w:r>
      <w:r w:rsidRPr="00945334"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  <w:b/>
        </w:rPr>
        <w:t>NOMEAR</w:t>
      </w: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>ADELSON MONTEIRO DE ANDRADE, para exercer o cargo de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Procurador-Chefe da Procuradoria Federal junto ao Instituto Federal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de Educação, Ciência e Tecnologia do Amazonas, código CD-3, ficando</w:t>
      </w:r>
      <w:r>
        <w:rPr>
          <w:rFonts w:ascii="Times New Roman" w:hAnsi="Times New Roman" w:cs="Times New Roman"/>
        </w:rPr>
        <w:t xml:space="preserve"> </w:t>
      </w:r>
      <w:r w:rsidRPr="00945334">
        <w:rPr>
          <w:rFonts w:ascii="Times New Roman" w:hAnsi="Times New Roman" w:cs="Times New Roman"/>
        </w:rPr>
        <w:t>exonerado do que atualmente ocupa.</w:t>
      </w:r>
    </w:p>
    <w:p w:rsidR="00945334" w:rsidRPr="00945334" w:rsidRDefault="00945334" w:rsidP="00945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334">
        <w:rPr>
          <w:rFonts w:ascii="Times New Roman" w:hAnsi="Times New Roman" w:cs="Times New Roman"/>
          <w:b/>
        </w:rPr>
        <w:t>GLEISI HOFFMANN</w:t>
      </w:r>
    </w:p>
    <w:p w:rsid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Default="00945334" w:rsidP="009453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334" w:rsidRPr="00945334" w:rsidRDefault="00945334" w:rsidP="009453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5334">
        <w:rPr>
          <w:rFonts w:ascii="Times New Roman" w:hAnsi="Times New Roman" w:cs="Times New Roman"/>
          <w:b/>
          <w:i/>
        </w:rPr>
        <w:t xml:space="preserve">(Publicação no DOU n.º 67, de 09.04.2013, Seção 2, página </w:t>
      </w:r>
      <w:r>
        <w:rPr>
          <w:rFonts w:ascii="Times New Roman" w:hAnsi="Times New Roman" w:cs="Times New Roman"/>
          <w:b/>
          <w:i/>
        </w:rPr>
        <w:t>02</w:t>
      </w:r>
      <w:r w:rsidRPr="00945334">
        <w:rPr>
          <w:rFonts w:ascii="Times New Roman" w:hAnsi="Times New Roman" w:cs="Times New Roman"/>
          <w:b/>
          <w:i/>
        </w:rPr>
        <w:t>)</w:t>
      </w:r>
    </w:p>
    <w:sectPr w:rsidR="00945334" w:rsidRPr="00945334" w:rsidSect="0094533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34" w:rsidRDefault="00945334" w:rsidP="00945334">
      <w:pPr>
        <w:spacing w:after="0" w:line="240" w:lineRule="auto"/>
      </w:pPr>
      <w:r>
        <w:separator/>
      </w:r>
    </w:p>
  </w:endnote>
  <w:endnote w:type="continuationSeparator" w:id="0">
    <w:p w:rsidR="00945334" w:rsidRDefault="00945334" w:rsidP="0094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94387"/>
      <w:docPartObj>
        <w:docPartGallery w:val="Page Numbers (Bottom of Page)"/>
        <w:docPartUnique/>
      </w:docPartObj>
    </w:sdtPr>
    <w:sdtContent>
      <w:p w:rsidR="00945334" w:rsidRDefault="00945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5334" w:rsidRDefault="009453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34" w:rsidRDefault="00945334" w:rsidP="00945334">
      <w:pPr>
        <w:spacing w:after="0" w:line="240" w:lineRule="auto"/>
      </w:pPr>
      <w:r>
        <w:separator/>
      </w:r>
    </w:p>
  </w:footnote>
  <w:footnote w:type="continuationSeparator" w:id="0">
    <w:p w:rsidR="00945334" w:rsidRDefault="00945334" w:rsidP="0094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34"/>
    <w:rsid w:val="003607FD"/>
    <w:rsid w:val="00945334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334"/>
  </w:style>
  <w:style w:type="paragraph" w:styleId="Rodap">
    <w:name w:val="footer"/>
    <w:basedOn w:val="Normal"/>
    <w:link w:val="RodapChar"/>
    <w:uiPriority w:val="99"/>
    <w:unhideWhenUsed/>
    <w:rsid w:val="00945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334"/>
  </w:style>
  <w:style w:type="paragraph" w:styleId="Rodap">
    <w:name w:val="footer"/>
    <w:basedOn w:val="Normal"/>
    <w:link w:val="RodapChar"/>
    <w:uiPriority w:val="99"/>
    <w:unhideWhenUsed/>
    <w:rsid w:val="00945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2013-04-09T10:26:00Z</dcterms:created>
  <dcterms:modified xsi:type="dcterms:W3CDTF">2013-04-09T10:41:00Z</dcterms:modified>
</cp:coreProperties>
</file>