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MINISTÉRIO DA EDUCAÇÃO</w:t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COORDENAÇÃO DE APERFEIÇOAMENTO DE PESSOAL DE NÍVEL SUPERIOR</w:t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FE786E">
        <w:rPr>
          <w:rFonts w:ascii="Times New Roman" w:hAnsi="Times New Roman" w:cs="Times New Roman"/>
          <w:b/>
        </w:rPr>
        <w:t xml:space="preserve"> 41, DE </w:t>
      </w:r>
      <w:proofErr w:type="gramStart"/>
      <w:r w:rsidRPr="00FE786E">
        <w:rPr>
          <w:rFonts w:ascii="Times New Roman" w:hAnsi="Times New Roman" w:cs="Times New Roman"/>
          <w:b/>
        </w:rPr>
        <w:t>8</w:t>
      </w:r>
      <w:proofErr w:type="gramEnd"/>
      <w:r w:rsidRPr="00FE786E">
        <w:rPr>
          <w:rFonts w:ascii="Times New Roman" w:hAnsi="Times New Roman" w:cs="Times New Roman"/>
          <w:b/>
        </w:rPr>
        <w:t xml:space="preserve"> DE ABRIL DE 2013</w:t>
      </w:r>
    </w:p>
    <w:p w:rsidR="00FE786E" w:rsidRDefault="00FE786E" w:rsidP="00FE786E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FE786E" w:rsidRDefault="00FE786E" w:rsidP="00FE786E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Outorga o Prêmio Capes de Tese - Edição 2011, teses defendidas em 2010.</w:t>
      </w:r>
    </w:p>
    <w:p w:rsidR="00FE786E" w:rsidRPr="00FE786E" w:rsidRDefault="00FE786E" w:rsidP="00FE786E">
      <w:pPr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 xml:space="preserve">O PRESIDENTE DA COORDENAÇÃO DE APERFEIÇOAMENTO DE PESSOAL DE NÍVEL SUPERIOR - </w:t>
      </w:r>
      <w:proofErr w:type="gramStart"/>
      <w:r w:rsidRPr="00FE786E">
        <w:rPr>
          <w:rFonts w:ascii="Times New Roman" w:hAnsi="Times New Roman" w:cs="Times New Roman"/>
        </w:rPr>
        <w:t>CAPES,</w:t>
      </w:r>
      <w:proofErr w:type="gramEnd"/>
      <w:r w:rsidRPr="00FE786E">
        <w:rPr>
          <w:rFonts w:ascii="Times New Roman" w:hAnsi="Times New Roman" w:cs="Times New Roman"/>
        </w:rPr>
        <w:t xml:space="preserve"> no uso das atribuições conferidas pelo Decreto nº 7.692, de 02 de março de 2012, tendo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em vista o Edital Conjunto nº 46/2012, publicado no Diário Oficial da União do dia 24 de setembro de 2012, Seção 3, página 39, que disciplina a edição 2012 do Prêmio Vale-Capes de Ciência e Sustentabilidade,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e considerando as decisões tomadas pelas comissões de avaliação, resolve:</w:t>
      </w:r>
    </w:p>
    <w:p w:rsidR="00C54E4A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Art. 1º - Outorgar o Prêmio Vale-Capes de Ciência e Sustentabilidade Edição 2012 aos autores das melhores teses de doutorado e dissertações de mestrado defendidas em 2011 e dar distinção aos respectivos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 xml:space="preserve">orientadores e </w:t>
      </w:r>
      <w:proofErr w:type="spellStart"/>
      <w:r w:rsidRPr="00FE786E">
        <w:rPr>
          <w:rFonts w:ascii="Times New Roman" w:hAnsi="Times New Roman" w:cs="Times New Roman"/>
        </w:rPr>
        <w:t>coorientadores</w:t>
      </w:r>
      <w:proofErr w:type="spellEnd"/>
      <w:r w:rsidRPr="00FE786E">
        <w:rPr>
          <w:rFonts w:ascii="Times New Roman" w:hAnsi="Times New Roman" w:cs="Times New Roman"/>
        </w:rPr>
        <w:t>, conforme cada grupo:</w:t>
      </w:r>
    </w:p>
    <w:p w:rsidR="00D47525" w:rsidRDefault="00D47525" w:rsidP="00D47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525" w:rsidRPr="00D47525" w:rsidRDefault="00D47525" w:rsidP="00D4752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4752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47525" w:rsidRDefault="00D47525" w:rsidP="00D47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Art. 2° - Outorgar Menção Honrosa, no âmbito do Prêmio Vale-Capes de Ciência e Sustentabilidade Edição 2012, aos seguintes autores, conforme cada grupo:</w:t>
      </w:r>
    </w:p>
    <w:p w:rsidR="00D47525" w:rsidRDefault="00D47525" w:rsidP="00D47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525" w:rsidRPr="00D47525" w:rsidRDefault="00D47525" w:rsidP="00D4752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D47525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D47525" w:rsidRPr="00FE786E" w:rsidRDefault="00D47525" w:rsidP="00D47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Art. 3º - A cerimônia de entrega dos prêmios ocorrerá na sede da Capes, em Brasília, no dia 25 de abril de 2013.</w:t>
      </w:r>
    </w:p>
    <w:p w:rsid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JORGE ALMEIDA GUIMARÃES</w:t>
      </w:r>
    </w:p>
    <w:p w:rsid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786E" w:rsidRPr="00D47525" w:rsidRDefault="00D47525" w:rsidP="00FE786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47525">
        <w:rPr>
          <w:rFonts w:ascii="Times New Roman" w:hAnsi="Times New Roman" w:cs="Times New Roman"/>
          <w:b/>
          <w:i/>
        </w:rPr>
        <w:t xml:space="preserve">(Publicação no DOU n.º 67, de 09.04.2013, Seção 1, página </w:t>
      </w:r>
      <w:proofErr w:type="gramStart"/>
      <w:r>
        <w:rPr>
          <w:rFonts w:ascii="Times New Roman" w:hAnsi="Times New Roman" w:cs="Times New Roman"/>
          <w:b/>
          <w:i/>
        </w:rPr>
        <w:t>17</w:t>
      </w:r>
      <w:bookmarkStart w:id="0" w:name="_GoBack"/>
      <w:bookmarkEnd w:id="0"/>
      <w:r w:rsidRPr="00D47525">
        <w:rPr>
          <w:rFonts w:ascii="Times New Roman" w:hAnsi="Times New Roman" w:cs="Times New Roman"/>
          <w:b/>
          <w:i/>
        </w:rPr>
        <w:t>)</w:t>
      </w:r>
      <w:proofErr w:type="gramEnd"/>
    </w:p>
    <w:p w:rsid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MINISTÉRIO DA EDUCAÇÃO</w:t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INSTITUTO NACIONAL DE ESTUDOS</w:t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E PESQUISAS EDUCACIONAIS ANÍSIO TEIXEIRA</w:t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RETIFICAÇÃO</w:t>
      </w: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Na Portaria nº 138, de 04 de abril de 2013, publicada no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Diário Oficial da União Nº 65, de 05 de abril de 2013, Seção 1,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página 27, onde se lê:</w:t>
      </w: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II - na 2ª etapa do Censo Escolar, ficam definidas as seguintes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atividades:</w:t>
      </w: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a) Abertura do módulo "Situação do Aluno" no Sistema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E786E">
        <w:rPr>
          <w:rFonts w:ascii="Times New Roman" w:hAnsi="Times New Roman" w:cs="Times New Roman"/>
        </w:rPr>
        <w:t>Educacenso</w:t>
      </w:r>
      <w:proofErr w:type="spellEnd"/>
      <w:r w:rsidRPr="00FE786E">
        <w:rPr>
          <w:rFonts w:ascii="Times New Roman" w:hAnsi="Times New Roman" w:cs="Times New Roman"/>
        </w:rPr>
        <w:t xml:space="preserve"> na Internet para entrada de dados de rendimento e movimento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escolar dos alunos declarados ao Censo Escolar 2012.</w:t>
      </w: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Leia-se:</w:t>
      </w: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II - na 2ª etapa do Censo Escolar, ficam definidas as seguintes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atividades:</w:t>
      </w: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b) Abertura do módulo "Situação do Aluno" no Sistema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FE786E">
        <w:rPr>
          <w:rFonts w:ascii="Times New Roman" w:hAnsi="Times New Roman" w:cs="Times New Roman"/>
        </w:rPr>
        <w:t>Educacenso</w:t>
      </w:r>
      <w:proofErr w:type="spellEnd"/>
      <w:r w:rsidRPr="00FE786E">
        <w:rPr>
          <w:rFonts w:ascii="Times New Roman" w:hAnsi="Times New Roman" w:cs="Times New Roman"/>
        </w:rPr>
        <w:t xml:space="preserve"> na Internet para entrada de dados de rendimento e movimento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escolar dos alunos declarados ao Censo Escolar 2013.</w:t>
      </w:r>
    </w:p>
    <w:p w:rsid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525" w:rsidRDefault="00D47525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525" w:rsidRPr="00D47525" w:rsidRDefault="00D47525" w:rsidP="00D475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47525">
        <w:rPr>
          <w:rFonts w:ascii="Times New Roman" w:hAnsi="Times New Roman" w:cs="Times New Roman"/>
          <w:b/>
          <w:i/>
        </w:rPr>
        <w:t xml:space="preserve">(Publicação no DOU n.º 67, de 09.04.2013, Seção 1, página </w:t>
      </w:r>
      <w:r>
        <w:rPr>
          <w:rFonts w:ascii="Times New Roman" w:hAnsi="Times New Roman" w:cs="Times New Roman"/>
          <w:b/>
          <w:i/>
        </w:rPr>
        <w:t>17/18</w:t>
      </w:r>
      <w:proofErr w:type="gramStart"/>
      <w:r w:rsidRPr="00D47525">
        <w:rPr>
          <w:rFonts w:ascii="Times New Roman" w:hAnsi="Times New Roman" w:cs="Times New Roman"/>
          <w:b/>
          <w:i/>
        </w:rPr>
        <w:t>)</w:t>
      </w:r>
      <w:proofErr w:type="gramEnd"/>
    </w:p>
    <w:p w:rsid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525" w:rsidRDefault="00D47525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7525" w:rsidRDefault="00D47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lastRenderedPageBreak/>
        <w:t>MINISTÉRIO DA EDUCAÇÃO</w:t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SECRETARIA DE REGULAÇÃO E SUPERVISÃO</w:t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DA EDUCAÇÃO SUPERIOR</w:t>
      </w:r>
    </w:p>
    <w:p w:rsidR="00FE786E" w:rsidRPr="00FE786E" w:rsidRDefault="00FE786E" w:rsidP="00FE78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786E">
        <w:rPr>
          <w:rFonts w:ascii="Times New Roman" w:hAnsi="Times New Roman" w:cs="Times New Roman"/>
          <w:b/>
        </w:rPr>
        <w:t>RETIFICAÇÃO</w:t>
      </w:r>
    </w:p>
    <w:p w:rsidR="00FE786E" w:rsidRPr="00FE786E" w:rsidRDefault="00FE786E" w:rsidP="00FE786E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FE786E">
        <w:rPr>
          <w:rFonts w:ascii="Times New Roman" w:hAnsi="Times New Roman" w:cs="Times New Roman"/>
        </w:rPr>
        <w:t>No Diário Oficial da União nº 251, de 31 de dezembro de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2012, Seção 1, página 143, na linha 23 do Anexo da Portaria SERES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nº 298, de 27 de dezembro de 2012, onde se lê: "ARTES (Bacharelado)",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>leia-se: "Arte: História, Crítica e Curadoria (Bacharelado)",</w:t>
      </w:r>
      <w:r>
        <w:rPr>
          <w:rFonts w:ascii="Times New Roman" w:hAnsi="Times New Roman" w:cs="Times New Roman"/>
        </w:rPr>
        <w:t xml:space="preserve"> </w:t>
      </w:r>
      <w:r w:rsidRPr="00FE786E">
        <w:rPr>
          <w:rFonts w:ascii="Times New Roman" w:hAnsi="Times New Roman" w:cs="Times New Roman"/>
        </w:rPr>
        <w:t xml:space="preserve">conforme Nota Técnica nº 190/2013/CGFPR/DIREG/SERES/MEC, de 08/04/2013. (Registro </w:t>
      </w:r>
      <w:proofErr w:type="spellStart"/>
      <w:r w:rsidRPr="00FE786E">
        <w:rPr>
          <w:rFonts w:ascii="Times New Roman" w:hAnsi="Times New Roman" w:cs="Times New Roman"/>
        </w:rPr>
        <w:t>e-MEC</w:t>
      </w:r>
      <w:proofErr w:type="spellEnd"/>
      <w:r w:rsidRPr="00FE786E">
        <w:rPr>
          <w:rFonts w:ascii="Times New Roman" w:hAnsi="Times New Roman" w:cs="Times New Roman"/>
        </w:rPr>
        <w:t xml:space="preserve"> nº 201005583).</w:t>
      </w:r>
    </w:p>
    <w:p w:rsidR="00FE786E" w:rsidRDefault="00FE786E" w:rsidP="00FE7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525" w:rsidRPr="00FE786E" w:rsidRDefault="00D47525" w:rsidP="00FE78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7525" w:rsidRPr="00D47525" w:rsidRDefault="00D47525" w:rsidP="00D47525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D47525">
        <w:rPr>
          <w:rFonts w:ascii="Times New Roman" w:hAnsi="Times New Roman" w:cs="Times New Roman"/>
          <w:b/>
          <w:i/>
        </w:rPr>
        <w:t xml:space="preserve">(Publicação no DOU n.º 67, de 09.04.2013, Seção 1, página </w:t>
      </w:r>
      <w:proofErr w:type="gramStart"/>
      <w:r>
        <w:rPr>
          <w:rFonts w:ascii="Times New Roman" w:hAnsi="Times New Roman" w:cs="Times New Roman"/>
          <w:b/>
          <w:i/>
        </w:rPr>
        <w:t>18</w:t>
      </w:r>
      <w:r w:rsidRPr="00D47525">
        <w:rPr>
          <w:rFonts w:ascii="Times New Roman" w:hAnsi="Times New Roman" w:cs="Times New Roman"/>
          <w:b/>
          <w:i/>
        </w:rPr>
        <w:t>)</w:t>
      </w:r>
      <w:proofErr w:type="gramEnd"/>
    </w:p>
    <w:p w:rsidR="00FE786E" w:rsidRPr="00FE786E" w:rsidRDefault="00FE786E" w:rsidP="00FE786E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FE786E" w:rsidRPr="00FE786E" w:rsidSect="00FE786E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3A" w:rsidRDefault="006E0D3A" w:rsidP="00D47525">
      <w:pPr>
        <w:spacing w:after="0" w:line="240" w:lineRule="auto"/>
      </w:pPr>
      <w:r>
        <w:separator/>
      </w:r>
    </w:p>
  </w:endnote>
  <w:endnote w:type="continuationSeparator" w:id="0">
    <w:p w:rsidR="006E0D3A" w:rsidRDefault="006E0D3A" w:rsidP="00D47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5792495"/>
      <w:docPartObj>
        <w:docPartGallery w:val="Page Numbers (Bottom of Page)"/>
        <w:docPartUnique/>
      </w:docPartObj>
    </w:sdtPr>
    <w:sdtContent>
      <w:p w:rsidR="00D47525" w:rsidRDefault="00D4752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D47525" w:rsidRDefault="00D4752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3A" w:rsidRDefault="006E0D3A" w:rsidP="00D47525">
      <w:pPr>
        <w:spacing w:after="0" w:line="240" w:lineRule="auto"/>
      </w:pPr>
      <w:r>
        <w:separator/>
      </w:r>
    </w:p>
  </w:footnote>
  <w:footnote w:type="continuationSeparator" w:id="0">
    <w:p w:rsidR="006E0D3A" w:rsidRDefault="006E0D3A" w:rsidP="00D475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6E"/>
    <w:rsid w:val="002E69FE"/>
    <w:rsid w:val="006E0D3A"/>
    <w:rsid w:val="00A57D0F"/>
    <w:rsid w:val="00C54E4A"/>
    <w:rsid w:val="00D47525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525"/>
  </w:style>
  <w:style w:type="paragraph" w:styleId="Rodap">
    <w:name w:val="footer"/>
    <w:basedOn w:val="Normal"/>
    <w:link w:val="RodapChar"/>
    <w:uiPriority w:val="99"/>
    <w:unhideWhenUsed/>
    <w:rsid w:val="00D4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4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7525"/>
  </w:style>
  <w:style w:type="paragraph" w:styleId="Rodap">
    <w:name w:val="footer"/>
    <w:basedOn w:val="Normal"/>
    <w:link w:val="RodapChar"/>
    <w:uiPriority w:val="99"/>
    <w:unhideWhenUsed/>
    <w:rsid w:val="00D475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2</cp:revision>
  <dcterms:created xsi:type="dcterms:W3CDTF">2013-04-09T10:08:00Z</dcterms:created>
  <dcterms:modified xsi:type="dcterms:W3CDTF">2013-04-09T10:17:00Z</dcterms:modified>
</cp:coreProperties>
</file>