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6F" w:rsidRPr="0026026F" w:rsidRDefault="0026026F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MINI</w:t>
      </w:r>
      <w:r>
        <w:rPr>
          <w:rFonts w:ascii="Times New Roman" w:hAnsi="Times New Roman" w:cs="Times New Roman"/>
          <w:b/>
        </w:rPr>
        <w:t>S</w:t>
      </w:r>
      <w:r w:rsidRPr="0026026F">
        <w:rPr>
          <w:rFonts w:ascii="Times New Roman" w:hAnsi="Times New Roman" w:cs="Times New Roman"/>
          <w:b/>
        </w:rPr>
        <w:t>TÉRIO DA EDUCAÇÃO</w:t>
      </w: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COORDENAÇÃO DE APERFEIÇOAMENTO</w:t>
      </w: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DE PESSOAL DE NÍVEL SUPERIOR</w:t>
      </w:r>
    </w:p>
    <w:p w:rsidR="00B41F2A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PORTARIA CONJUNTA N</w:t>
      </w:r>
      <w:r w:rsidR="0026026F">
        <w:rPr>
          <w:rFonts w:ascii="Times New Roman" w:hAnsi="Times New Roman" w:cs="Times New Roman"/>
          <w:b/>
        </w:rPr>
        <w:t>º</w:t>
      </w:r>
      <w:r w:rsidRPr="0026026F">
        <w:rPr>
          <w:rFonts w:ascii="Times New Roman" w:hAnsi="Times New Roman" w:cs="Times New Roman"/>
          <w:b/>
        </w:rPr>
        <w:t xml:space="preserve"> 1, DE 28 DE MARÇO DE </w:t>
      </w:r>
      <w:proofErr w:type="gramStart"/>
      <w:r w:rsidRPr="0026026F">
        <w:rPr>
          <w:rFonts w:ascii="Times New Roman" w:hAnsi="Times New Roman" w:cs="Times New Roman"/>
          <w:b/>
        </w:rPr>
        <w:t>2013</w:t>
      </w:r>
      <w:proofErr w:type="gramEnd"/>
    </w:p>
    <w:p w:rsidR="0026026F" w:rsidRPr="0026026F" w:rsidRDefault="0026026F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F2A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Dispõe sobre o reajuste dos valores das bolsas de estudo no país.</w:t>
      </w:r>
    </w:p>
    <w:p w:rsidR="0026026F" w:rsidRPr="0026026F" w:rsidRDefault="0026026F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 xml:space="preserve">Os Presidentes da FUNDAÇÃO COORDENAÇÃO DE APERFEIÇOAMENTO DE PESSOAL DE NÍVEL SUPERIOR - </w:t>
      </w:r>
      <w:proofErr w:type="gramStart"/>
      <w:r w:rsidRPr="0026026F">
        <w:rPr>
          <w:rFonts w:ascii="Times New Roman" w:hAnsi="Times New Roman" w:cs="Times New Roman"/>
        </w:rPr>
        <w:t>CAPES</w:t>
      </w:r>
      <w:proofErr w:type="gramEnd"/>
      <w:r w:rsidRPr="0026026F">
        <w:rPr>
          <w:rFonts w:ascii="Times New Roman" w:hAnsi="Times New Roman" w:cs="Times New Roman"/>
        </w:rPr>
        <w:t>, e do CONSELHO NACIONAL DE DESENVOLVIMENTO CIENTÍFICO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TECNOLÓGICO - CNPq, no uso das atribuições conferidas pelo Artigo 26 do Estatuto aprovado pelo Decreto nº 7.692, de 02 de março de 2012, e pelo Decreto nº 7.899, de 04 de fevereiro de 2013, respectivamente,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resolvem: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1º Reajustar o valor das mensalidades de bolsas de estudo pagas pela CAPES e pelo CNPq, no país, para: R$ 1.500,00 (um mil e quinhentos reais) no nível de mestrado, R$ 2.200,00 (dois mil e duzentos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reais) no nível de doutorado, R$ 4.100,00 (quatro mil e cem reais) no nível de pós-doutorado, com efeitos financeiros a partir de 1º de abril de 2013.</w:t>
      </w:r>
    </w:p>
    <w:p w:rsidR="00B41F2A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2º Esta Portaria entra em vigor na data de sua publicação.</w:t>
      </w:r>
    </w:p>
    <w:p w:rsidR="0026026F" w:rsidRPr="0026026F" w:rsidRDefault="0026026F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41F2A" w:rsidRPr="0026026F" w:rsidRDefault="00B41F2A" w:rsidP="0026026F">
      <w:pPr>
        <w:spacing w:after="0" w:line="240" w:lineRule="auto"/>
        <w:ind w:firstLine="3402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JORGE ALMEIDA GUIMARÃES</w:t>
      </w:r>
    </w:p>
    <w:p w:rsidR="00B41F2A" w:rsidRPr="0026026F" w:rsidRDefault="00B41F2A" w:rsidP="0026026F">
      <w:pPr>
        <w:spacing w:after="0" w:line="240" w:lineRule="auto"/>
        <w:ind w:firstLine="3402"/>
        <w:jc w:val="center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Presidente da CAPES</w:t>
      </w:r>
    </w:p>
    <w:p w:rsidR="00B41F2A" w:rsidRPr="0026026F" w:rsidRDefault="00B41F2A" w:rsidP="0026026F">
      <w:pPr>
        <w:spacing w:after="0" w:line="240" w:lineRule="auto"/>
        <w:ind w:firstLine="3402"/>
        <w:jc w:val="center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GLAUCIUS OLIVA</w:t>
      </w:r>
    </w:p>
    <w:p w:rsidR="00D442FB" w:rsidRDefault="00B41F2A" w:rsidP="0026026F">
      <w:pPr>
        <w:spacing w:after="0" w:line="240" w:lineRule="auto"/>
        <w:ind w:firstLine="3402"/>
        <w:jc w:val="center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Presidente do CNPq</w:t>
      </w:r>
    </w:p>
    <w:p w:rsidR="00C91B14" w:rsidRPr="0026026F" w:rsidRDefault="00C91B14" w:rsidP="0026026F">
      <w:pPr>
        <w:spacing w:after="0" w:line="240" w:lineRule="auto"/>
        <w:ind w:firstLine="3402"/>
        <w:jc w:val="center"/>
        <w:rPr>
          <w:rFonts w:ascii="Times New Roman" w:hAnsi="Times New Roman" w:cs="Times New Roman"/>
        </w:rPr>
      </w:pPr>
    </w:p>
    <w:p w:rsidR="00C91B14" w:rsidRPr="00AF6CD9" w:rsidRDefault="00C91B14" w:rsidP="00C91B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63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03.04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C91B14" w:rsidRPr="00D01FD5" w:rsidRDefault="00C91B14" w:rsidP="00C91B14">
      <w:pPr>
        <w:spacing w:after="0" w:line="240" w:lineRule="auto"/>
        <w:rPr>
          <w:rFonts w:ascii="Times New Roman" w:hAnsi="Times New Roman" w:cs="Times New Roman"/>
        </w:rPr>
      </w:pPr>
    </w:p>
    <w:p w:rsidR="00B41F2A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26026F" w:rsidRPr="0026026F" w:rsidRDefault="0026026F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SECRETARIA DE EDUCAÇÃO SUPERIOR</w:t>
      </w: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PORTARIA CONJUNTA N</w:t>
      </w:r>
      <w:r w:rsidR="0026026F">
        <w:rPr>
          <w:rFonts w:ascii="Times New Roman" w:hAnsi="Times New Roman" w:cs="Times New Roman"/>
          <w:b/>
        </w:rPr>
        <w:t>º</w:t>
      </w:r>
      <w:r w:rsidRPr="0026026F">
        <w:rPr>
          <w:rFonts w:ascii="Times New Roman" w:hAnsi="Times New Roman" w:cs="Times New Roman"/>
          <w:b/>
        </w:rPr>
        <w:t xml:space="preserve"> 13, DE </w:t>
      </w:r>
      <w:proofErr w:type="gramStart"/>
      <w:r w:rsidRPr="0026026F">
        <w:rPr>
          <w:rFonts w:ascii="Times New Roman" w:hAnsi="Times New Roman" w:cs="Times New Roman"/>
          <w:b/>
        </w:rPr>
        <w:t>2</w:t>
      </w:r>
      <w:proofErr w:type="gramEnd"/>
      <w:r w:rsidRPr="0026026F">
        <w:rPr>
          <w:rFonts w:ascii="Times New Roman" w:hAnsi="Times New Roman" w:cs="Times New Roman"/>
          <w:b/>
        </w:rPr>
        <w:t xml:space="preserve"> DE ABRIL DE 2013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 SECRETÁRIA DE EDUCAÇÃO SUPERIOR DO MINISTÉRIO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DA EDUCAÇÃO, SUBSTITUTA e o SECRETÁRIO DE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POLÍTICAS E PROGRAMAS DE PESQUISA E DESENVOLVIMENTO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DO MINISTÉRIO DA CIÊNCIA, TECNOLOGIA E INOVAÇÃO,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no uso de suas atribuições e considerando as disposições da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 xml:space="preserve">Lei nº 8.958, de 20 de dezembro de 1994 e </w:t>
      </w:r>
      <w:proofErr w:type="gramStart"/>
      <w:r w:rsidRPr="0026026F">
        <w:rPr>
          <w:rFonts w:ascii="Times New Roman" w:hAnsi="Times New Roman" w:cs="Times New Roman"/>
        </w:rPr>
        <w:t>do</w:t>
      </w:r>
      <w:proofErr w:type="gramEnd"/>
      <w:r w:rsidRPr="0026026F">
        <w:rPr>
          <w:rFonts w:ascii="Times New Roman" w:hAnsi="Times New Roman" w:cs="Times New Roman"/>
        </w:rPr>
        <w:t xml:space="preserve"> Decreto nº 7.423, de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31 de dezembro de 2010, com base nas recomendações do Grupo de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Apoio Técnico MEC/MCTI apresentadas na reunião ordinária de 07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de fevereiro de 2013 e pelos fundamentos da Informação nº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005/2013-CGLNES/GAB/</w:t>
      </w:r>
      <w:proofErr w:type="spellStart"/>
      <w:proofErr w:type="gramStart"/>
      <w:r w:rsidRPr="0026026F">
        <w:rPr>
          <w:rFonts w:ascii="Times New Roman" w:hAnsi="Times New Roman" w:cs="Times New Roman"/>
        </w:rPr>
        <w:t>SESu</w:t>
      </w:r>
      <w:proofErr w:type="spellEnd"/>
      <w:proofErr w:type="gramEnd"/>
      <w:r w:rsidRPr="0026026F">
        <w:rPr>
          <w:rFonts w:ascii="Times New Roman" w:hAnsi="Times New Roman" w:cs="Times New Roman"/>
        </w:rPr>
        <w:t>/MEC, resolvem: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1º. Fica credenciada, pelo período de 02 (dois) anos, a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contar de 13 de janeiro de 2013, a Fundação Arthur Bernardes -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FUNARBE, CNPJ nº 20.320.503/0001-51, como Fundação de Apoio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à Universidade Federal de Viçosa - UFV, processo nº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23000.014213/2012-66.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2º. Esta Portaria entra em vigor na data de sua publicação.</w:t>
      </w: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ADRIANA RIGON WESKA</w:t>
      </w:r>
    </w:p>
    <w:p w:rsidR="00B41F2A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CARLOS AFONSO NOBRE</w:t>
      </w:r>
    </w:p>
    <w:p w:rsidR="00C91B14" w:rsidRDefault="00C91B14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B14" w:rsidRPr="00AF6CD9" w:rsidRDefault="00C91B14" w:rsidP="00C91B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63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03.04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C91B14" w:rsidRPr="00D01FD5" w:rsidRDefault="00C91B14" w:rsidP="00C91B14">
      <w:pPr>
        <w:spacing w:after="0" w:line="240" w:lineRule="auto"/>
        <w:rPr>
          <w:rFonts w:ascii="Times New Roman" w:hAnsi="Times New Roman" w:cs="Times New Roman"/>
        </w:rPr>
      </w:pPr>
    </w:p>
    <w:p w:rsidR="00C91B14" w:rsidRPr="0026026F" w:rsidRDefault="00C91B14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026F" w:rsidRDefault="00260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026F" w:rsidRPr="0026026F" w:rsidRDefault="0026026F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lastRenderedPageBreak/>
        <w:t>SECRETARIA DE EDUCAÇÃO SUPERIOR</w:t>
      </w: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PORTARIA CONJUNTA N</w:t>
      </w:r>
      <w:r w:rsidR="00D01FD5">
        <w:rPr>
          <w:rFonts w:ascii="Times New Roman" w:hAnsi="Times New Roman" w:cs="Times New Roman"/>
          <w:b/>
        </w:rPr>
        <w:t>º</w:t>
      </w:r>
      <w:r w:rsidRPr="0026026F">
        <w:rPr>
          <w:rFonts w:ascii="Times New Roman" w:hAnsi="Times New Roman" w:cs="Times New Roman"/>
          <w:b/>
        </w:rPr>
        <w:t xml:space="preserve"> 14, DE 2 DE ABRIL DE 2013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 SECRETÁRIA DE EDUCAÇÃO SUPERIOR DO MINISTÉRIO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DA EDUCAÇÃO, SUBSTITUTA e o SECRETÁRIO DE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POLÍTICAS E PROGRAMAS DE PESQUISA E DESENVOLVIMENTO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DO MINISTÉRIO DA CIÊNCIA, TECNOLOGIA E INOVAÇÃO,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no uso de suas atribuições e considerando as disposições da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Lei nº 8.958, de 20 de dezembro de 1994 e do Decreto nº 7.423, de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31 de dezembro de 2010, com base nas recomendações do Grupo de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Apoio Técnico MEC/MCTI apresentadas na reunião ordinária de 07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de fevereiro de 2013 e pelos fundamentos da Informação nº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006/2013-CGLNES/GAB/</w:t>
      </w:r>
      <w:proofErr w:type="spellStart"/>
      <w:proofErr w:type="gramStart"/>
      <w:r w:rsidRPr="0026026F">
        <w:rPr>
          <w:rFonts w:ascii="Times New Roman" w:hAnsi="Times New Roman" w:cs="Times New Roman"/>
        </w:rPr>
        <w:t>SESu</w:t>
      </w:r>
      <w:proofErr w:type="spellEnd"/>
      <w:proofErr w:type="gramEnd"/>
      <w:r w:rsidRPr="0026026F">
        <w:rPr>
          <w:rFonts w:ascii="Times New Roman" w:hAnsi="Times New Roman" w:cs="Times New Roman"/>
        </w:rPr>
        <w:t>/MEC, resolvem: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1º. Fica credenciada, pelo período de 02 (dois) anos, a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contar de 10 de fevereiro de 2013, a Fundação de Apoio à Educação,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Pesquisa e Desenvolvimento Científico e Tecnológico Fluminense -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PRÓ-IFF, CNPJ nº 04.016.579/0001-31, como Fundação de Apoio ao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Instituto Federal de Educação, Ciência e Tecnologia Fluminense -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IFF, processo nº 23000.013913/2012-33.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2º. Esta Portaria entra em vigor na data de sua publicação.</w:t>
      </w: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ADRIANA RIGON WESKA</w:t>
      </w: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CARLOS AFONSO NOBRE</w:t>
      </w:r>
    </w:p>
    <w:p w:rsidR="0026026F" w:rsidRDefault="0026026F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26026F" w:rsidRPr="0026026F" w:rsidRDefault="0026026F" w:rsidP="00260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PORTARIA CONJUNTA N</w:t>
      </w:r>
      <w:r w:rsidR="00D01FD5">
        <w:rPr>
          <w:rFonts w:ascii="Times New Roman" w:hAnsi="Times New Roman" w:cs="Times New Roman"/>
          <w:b/>
        </w:rPr>
        <w:t>º</w:t>
      </w:r>
      <w:r w:rsidRPr="0026026F">
        <w:rPr>
          <w:rFonts w:ascii="Times New Roman" w:hAnsi="Times New Roman" w:cs="Times New Roman"/>
          <w:b/>
        </w:rPr>
        <w:t xml:space="preserve"> 15, DE </w:t>
      </w:r>
      <w:proofErr w:type="gramStart"/>
      <w:r w:rsidRPr="0026026F">
        <w:rPr>
          <w:rFonts w:ascii="Times New Roman" w:hAnsi="Times New Roman" w:cs="Times New Roman"/>
          <w:b/>
        </w:rPr>
        <w:t>2</w:t>
      </w:r>
      <w:proofErr w:type="gramEnd"/>
      <w:r w:rsidRPr="0026026F">
        <w:rPr>
          <w:rFonts w:ascii="Times New Roman" w:hAnsi="Times New Roman" w:cs="Times New Roman"/>
          <w:b/>
        </w:rPr>
        <w:t xml:space="preserve"> DE ABRIL DE 2013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 SECRETÁRIA DE EDUCAÇÃO SUPERIOR DO MINISTÉRIO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DA EDUCAÇÃO, SUBSTITUTA e o SECRETÁRIO DE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POLÍTICAS E PROGRAMAS DE PESQUISA E DESENVOLVIMENTO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DO MINISTÉRIO DA CIÊNCIA, TECNOLOGIA E INOVAÇÃO,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no uso de suas atribuições e considerando as disposições da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Lei nº 8.958, de 20 de dezembro de 1994 e do Decreto nº 7.423, de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31 de dezembro de 2010, com base nas recomendações do Grupo de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Apoio Técnico MEC/MCTI apresentadas na reunião ordinária de 07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de fevereiro de 2013 e pelos fundamentos da Informação nº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007/2013-CGLNES/GAB/</w:t>
      </w:r>
      <w:proofErr w:type="spellStart"/>
      <w:proofErr w:type="gramStart"/>
      <w:r w:rsidRPr="0026026F">
        <w:rPr>
          <w:rFonts w:ascii="Times New Roman" w:hAnsi="Times New Roman" w:cs="Times New Roman"/>
        </w:rPr>
        <w:t>SESu</w:t>
      </w:r>
      <w:proofErr w:type="spellEnd"/>
      <w:proofErr w:type="gramEnd"/>
      <w:r w:rsidRPr="0026026F">
        <w:rPr>
          <w:rFonts w:ascii="Times New Roman" w:hAnsi="Times New Roman" w:cs="Times New Roman"/>
        </w:rPr>
        <w:t>/MEC, resolvem: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 xml:space="preserve">Art. 1º. </w:t>
      </w:r>
      <w:proofErr w:type="gramStart"/>
      <w:r w:rsidRPr="0026026F">
        <w:rPr>
          <w:rFonts w:ascii="Times New Roman" w:hAnsi="Times New Roman" w:cs="Times New Roman"/>
        </w:rPr>
        <w:t>Fica</w:t>
      </w:r>
      <w:proofErr w:type="gramEnd"/>
      <w:r w:rsidRPr="0026026F">
        <w:rPr>
          <w:rFonts w:ascii="Times New Roman" w:hAnsi="Times New Roman" w:cs="Times New Roman"/>
        </w:rPr>
        <w:t xml:space="preserve"> credenciada, pelo período de 02 (dois) anos, a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contar de 20 de outubro de 2012, a Fundação Parque de Alta Tecnologia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da Região de Iperó e Adjacências - FUNDAÇÃO PÁTRIA,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CNPJ nº 71.558.068/0001-39, como Fundação de Apoio ao Centro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Tecnológico da Marinha em São Paulo, processo nº</w:t>
      </w:r>
      <w:r w:rsidR="0026026F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23000.013767/2012-46.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2º. Esta Portaria entra em vigor na data de sua publicação.</w:t>
      </w: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ADRIANA RIGON WESKA</w:t>
      </w:r>
    </w:p>
    <w:p w:rsidR="00B41F2A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CARLOS AFONSO NOBRE</w:t>
      </w:r>
    </w:p>
    <w:p w:rsidR="00C91B14" w:rsidRDefault="00C91B14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B14" w:rsidRPr="00AF6CD9" w:rsidRDefault="00C91B14" w:rsidP="00C91B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63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03.04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C91B14" w:rsidRDefault="00C91B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SECRETARIA DE REGULAÇÃO E SUPERVISÃO DA EDUCAÇÃO SUPERIOR</w:t>
      </w:r>
    </w:p>
    <w:p w:rsidR="00B41F2A" w:rsidRPr="0026026F" w:rsidRDefault="00B41F2A" w:rsidP="00260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PORTARIA N</w:t>
      </w:r>
      <w:r w:rsidR="00D01FD5">
        <w:rPr>
          <w:rFonts w:ascii="Times New Roman" w:hAnsi="Times New Roman" w:cs="Times New Roman"/>
          <w:b/>
        </w:rPr>
        <w:t>º</w:t>
      </w:r>
      <w:r w:rsidRPr="0026026F">
        <w:rPr>
          <w:rFonts w:ascii="Times New Roman" w:hAnsi="Times New Roman" w:cs="Times New Roman"/>
          <w:b/>
        </w:rPr>
        <w:t xml:space="preserve"> 152, DE </w:t>
      </w:r>
      <w:proofErr w:type="gramStart"/>
      <w:r w:rsidRPr="0026026F">
        <w:rPr>
          <w:rFonts w:ascii="Times New Roman" w:hAnsi="Times New Roman" w:cs="Times New Roman"/>
          <w:b/>
        </w:rPr>
        <w:t>2</w:t>
      </w:r>
      <w:proofErr w:type="gramEnd"/>
      <w:r w:rsidRPr="0026026F">
        <w:rPr>
          <w:rFonts w:ascii="Times New Roman" w:hAnsi="Times New Roman" w:cs="Times New Roman"/>
          <w:b/>
        </w:rPr>
        <w:t xml:space="preserve"> DE ABRIL DE 2013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6026F">
        <w:rPr>
          <w:rFonts w:ascii="Times New Roman" w:hAnsi="Times New Roman" w:cs="Times New Roman"/>
        </w:rPr>
        <w:t>2</w:t>
      </w:r>
      <w:proofErr w:type="gramEnd"/>
      <w:r w:rsidRPr="0026026F">
        <w:rPr>
          <w:rFonts w:ascii="Times New Roman" w:hAnsi="Times New Roman" w:cs="Times New Roman"/>
        </w:rPr>
        <w:t xml:space="preserve"> de março de 2012, tendo em vista o Decreto</w:t>
      </w:r>
      <w:r w:rsidR="00D01FD5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26026F">
        <w:rPr>
          <w:rFonts w:ascii="Times New Roman" w:hAnsi="Times New Roman" w:cs="Times New Roman"/>
        </w:rPr>
        <w:t>9</w:t>
      </w:r>
      <w:proofErr w:type="gramEnd"/>
      <w:r w:rsidRPr="0026026F">
        <w:rPr>
          <w:rFonts w:ascii="Times New Roman" w:hAnsi="Times New Roman" w:cs="Times New Roman"/>
        </w:rPr>
        <w:t xml:space="preserve"> de</w:t>
      </w:r>
      <w:r w:rsidR="00D01FD5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maio de 2006, alterado pelo Decreto nº 6.303, de 12 de dezembro de 2007.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2º Esta Portaria entra em vigor na data de sua publicação.</w:t>
      </w:r>
    </w:p>
    <w:p w:rsidR="00B41F2A" w:rsidRDefault="00B41F2A" w:rsidP="00D01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FD5">
        <w:rPr>
          <w:rFonts w:ascii="Times New Roman" w:hAnsi="Times New Roman" w:cs="Times New Roman"/>
          <w:b/>
        </w:rPr>
        <w:t>JORGE RODRIGO ARAÚJO MESSIAS</w:t>
      </w:r>
    </w:p>
    <w:p w:rsidR="00D01FD5" w:rsidRPr="00D01FD5" w:rsidRDefault="00D01FD5" w:rsidP="00D01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F2A" w:rsidRDefault="00B41F2A" w:rsidP="00D01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FD5">
        <w:rPr>
          <w:rFonts w:ascii="Times New Roman" w:hAnsi="Times New Roman" w:cs="Times New Roman"/>
          <w:b/>
        </w:rPr>
        <w:t>ANEXO</w:t>
      </w:r>
    </w:p>
    <w:p w:rsidR="00611F7A" w:rsidRDefault="00611F7A" w:rsidP="00D01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B14" w:rsidRPr="00AF6CD9" w:rsidRDefault="00C91B14" w:rsidP="00C91B1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 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C91B14" w:rsidRDefault="00C91B14" w:rsidP="00C91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FD5" w:rsidRPr="00D01FD5" w:rsidRDefault="00D01FD5" w:rsidP="00D01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F2A" w:rsidRDefault="00B41F2A" w:rsidP="00D01FD5">
      <w:pPr>
        <w:spacing w:after="0" w:line="240" w:lineRule="auto"/>
        <w:rPr>
          <w:rFonts w:ascii="Times New Roman" w:hAnsi="Times New Roman" w:cs="Times New Roman"/>
        </w:rPr>
      </w:pPr>
      <w:r w:rsidRPr="00D01FD5">
        <w:rPr>
          <w:rFonts w:ascii="Times New Roman" w:hAnsi="Times New Roman" w:cs="Times New Roman"/>
        </w:rPr>
        <w:t>(Autorização de Cursos)</w:t>
      </w:r>
    </w:p>
    <w:p w:rsidR="00C91B14" w:rsidRPr="00AF6CD9" w:rsidRDefault="00C91B14" w:rsidP="00C91B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63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03.04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27/28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611F7A" w:rsidRDefault="00611F7A" w:rsidP="00D01F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FD5" w:rsidRPr="0026026F" w:rsidRDefault="00D01FD5" w:rsidP="00D01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26F">
        <w:rPr>
          <w:rFonts w:ascii="Times New Roman" w:hAnsi="Times New Roman" w:cs="Times New Roman"/>
          <w:b/>
        </w:rPr>
        <w:t>SECRETARIA DE REGULAÇÃO E SUPERVISÃO DA EDUCAÇÃO SUPERIOR</w:t>
      </w:r>
    </w:p>
    <w:p w:rsidR="00B41F2A" w:rsidRPr="00D01FD5" w:rsidRDefault="00B41F2A" w:rsidP="00D01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FD5">
        <w:rPr>
          <w:rFonts w:ascii="Times New Roman" w:hAnsi="Times New Roman" w:cs="Times New Roman"/>
          <w:b/>
        </w:rPr>
        <w:t>PORTARIA N</w:t>
      </w:r>
      <w:r w:rsidR="00D01FD5">
        <w:rPr>
          <w:rFonts w:ascii="Times New Roman" w:hAnsi="Times New Roman" w:cs="Times New Roman"/>
          <w:b/>
        </w:rPr>
        <w:t>º</w:t>
      </w:r>
      <w:r w:rsidRPr="00D01FD5">
        <w:rPr>
          <w:rFonts w:ascii="Times New Roman" w:hAnsi="Times New Roman" w:cs="Times New Roman"/>
          <w:b/>
        </w:rPr>
        <w:t xml:space="preserve"> 153, DE </w:t>
      </w:r>
      <w:proofErr w:type="gramStart"/>
      <w:r w:rsidRPr="00D01FD5">
        <w:rPr>
          <w:rFonts w:ascii="Times New Roman" w:hAnsi="Times New Roman" w:cs="Times New Roman"/>
          <w:b/>
        </w:rPr>
        <w:t>2</w:t>
      </w:r>
      <w:proofErr w:type="gramEnd"/>
      <w:r w:rsidRPr="00D01FD5">
        <w:rPr>
          <w:rFonts w:ascii="Times New Roman" w:hAnsi="Times New Roman" w:cs="Times New Roman"/>
          <w:b/>
        </w:rPr>
        <w:t xml:space="preserve"> DE ABRIL DE 2013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26026F">
        <w:rPr>
          <w:rFonts w:ascii="Times New Roman" w:hAnsi="Times New Roman" w:cs="Times New Roman"/>
        </w:rPr>
        <w:t>2</w:t>
      </w:r>
      <w:proofErr w:type="gramEnd"/>
      <w:r w:rsidRPr="0026026F">
        <w:rPr>
          <w:rFonts w:ascii="Times New Roman" w:hAnsi="Times New Roman" w:cs="Times New Roman"/>
        </w:rPr>
        <w:t xml:space="preserve"> de março de 2012, tendo em vista o Decreto</w:t>
      </w:r>
      <w:r w:rsidR="00D01FD5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resolve: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1º Fica renovado o reconhecimento dos cursos superiores de graduação em Administração, bacharelado, constantes da tabela do Anexo I desta Portaria, ministrados pelas Instituições de Educação Superior</w:t>
      </w:r>
      <w:r w:rsidR="00D01FD5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citadas, nos termos do disposto no artigo 10, §7º, do Decreto nº 5.773, de 2006, alterado pelo Decreto nº 6.303, de 12 de dezembro de 2007.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Parágrafo único. A renovação de reconhecimento concedida por esta Portaria é válida apenas para os endereços constantes da tabela do Anexo I.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2º A renovação de reconhecimento de que trata o artigo anterior estende-se a todas as habilitações vinculadas aos cursos de Administração constantes da tabela do Anexo I desta Portaria.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 xml:space="preserve">Parágrafo único. Em atenção à Resolução nº 4, de 13 de julho de 2005, da Câmara de Educação Superior do Conselho Nacional de Educação, encerra-se a oferta das habilitações que ainda </w:t>
      </w:r>
      <w:proofErr w:type="gramStart"/>
      <w:r w:rsidRPr="0026026F">
        <w:rPr>
          <w:rFonts w:ascii="Times New Roman" w:hAnsi="Times New Roman" w:cs="Times New Roman"/>
        </w:rPr>
        <w:t>encontram-se</w:t>
      </w:r>
      <w:proofErr w:type="gramEnd"/>
      <w:r w:rsidRPr="0026026F">
        <w:rPr>
          <w:rFonts w:ascii="Times New Roman" w:hAnsi="Times New Roman" w:cs="Times New Roman"/>
        </w:rPr>
        <w:t xml:space="preserve"> em</w:t>
      </w:r>
      <w:r w:rsidR="00D01FD5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funcionamento.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 xml:space="preserve">Art. 3º Ficam excluídos do Cadastro </w:t>
      </w:r>
      <w:proofErr w:type="spellStart"/>
      <w:r w:rsidRPr="0026026F">
        <w:rPr>
          <w:rFonts w:ascii="Times New Roman" w:hAnsi="Times New Roman" w:cs="Times New Roman"/>
        </w:rPr>
        <w:t>e-MEC</w:t>
      </w:r>
      <w:proofErr w:type="spellEnd"/>
      <w:r w:rsidRPr="0026026F">
        <w:rPr>
          <w:rFonts w:ascii="Times New Roman" w:hAnsi="Times New Roman" w:cs="Times New Roman"/>
        </w:rPr>
        <w:t xml:space="preserve"> os códigos de cursos excedentes ou duplicados.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Parágrafo único. A exclusão dos códigos citados no caput não implicará prejuízo às Instituições no que se refere à utilização dos demais programas do Ministério da Educação.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4° A Instituição de Educação Superior poderá, no prazo de 60 (sessenta) dias contados da presente publicação, embargar as informações referentes ao número de vagas, endereço de oferta, denominação</w:t>
      </w:r>
      <w:r w:rsidR="00D01FD5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e grau do curso.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 xml:space="preserve">§1° O embargo citado no caput deverá ser realizado pela Instituição no ambiente do sistema </w:t>
      </w:r>
      <w:proofErr w:type="spellStart"/>
      <w:r w:rsidRPr="0026026F">
        <w:rPr>
          <w:rFonts w:ascii="Times New Roman" w:hAnsi="Times New Roman" w:cs="Times New Roman"/>
        </w:rPr>
        <w:t>e-MEC</w:t>
      </w:r>
      <w:proofErr w:type="spellEnd"/>
      <w:r w:rsidRPr="0026026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lastRenderedPageBreak/>
        <w:t>§2° A Instituição poderá fazer uso da funcionalidade mencionada no caput para confirmar as informações referentes aos cursos cujo reconhecimento se renova por meio desta Portaria.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§3º A não manifestação da Instituição no prazo mencionado no caput implica a validação automática dos dados cadastrais dos cursos cujo reconhecimento se renova por meio desta Portaria.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 xml:space="preserve">§4º O embargo citado no caput tem por finalidade promover atualização dos dados do Cadastro </w:t>
      </w:r>
      <w:proofErr w:type="spellStart"/>
      <w:r w:rsidRPr="0026026F">
        <w:rPr>
          <w:rFonts w:ascii="Times New Roman" w:hAnsi="Times New Roman" w:cs="Times New Roman"/>
        </w:rPr>
        <w:t>e-MEC</w:t>
      </w:r>
      <w:proofErr w:type="spellEnd"/>
      <w:r w:rsidRPr="0026026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D01FD5">
        <w:rPr>
          <w:rFonts w:ascii="Times New Roman" w:hAnsi="Times New Roman" w:cs="Times New Roman"/>
        </w:rPr>
        <w:t xml:space="preserve"> </w:t>
      </w:r>
      <w:r w:rsidRPr="0026026F">
        <w:rPr>
          <w:rFonts w:ascii="Times New Roman" w:hAnsi="Times New Roman" w:cs="Times New Roman"/>
        </w:rPr>
        <w:t>eventualmente interposto contra as decisões exaradas pela presente Portaria.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5º Sejam arquivados os processos constantes do Anexo II desta Portaria.</w:t>
      </w:r>
    </w:p>
    <w:p w:rsidR="00B41F2A" w:rsidRPr="0026026F" w:rsidRDefault="00B41F2A" w:rsidP="0026026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6026F">
        <w:rPr>
          <w:rFonts w:ascii="Times New Roman" w:hAnsi="Times New Roman" w:cs="Times New Roman"/>
        </w:rPr>
        <w:t>Art. 6º Esta Portaria entra em vigor na data de sua publicação.</w:t>
      </w:r>
    </w:p>
    <w:p w:rsidR="00B41F2A" w:rsidRDefault="00B41F2A" w:rsidP="00D01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FD5">
        <w:rPr>
          <w:rFonts w:ascii="Times New Roman" w:hAnsi="Times New Roman" w:cs="Times New Roman"/>
          <w:b/>
        </w:rPr>
        <w:t>JORGE RODRIGO ARAÚJO MESSIAS</w:t>
      </w:r>
    </w:p>
    <w:p w:rsidR="00D01FD5" w:rsidRPr="00D01FD5" w:rsidRDefault="00D01FD5" w:rsidP="00D01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F2A" w:rsidRDefault="00B41F2A" w:rsidP="00D01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FD5">
        <w:rPr>
          <w:rFonts w:ascii="Times New Roman" w:hAnsi="Times New Roman" w:cs="Times New Roman"/>
          <w:b/>
        </w:rPr>
        <w:t>ANEXO I</w:t>
      </w:r>
    </w:p>
    <w:p w:rsidR="00C91B14" w:rsidRPr="00D01FD5" w:rsidRDefault="00C91B14" w:rsidP="00D01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B14" w:rsidRPr="00AF6CD9" w:rsidRDefault="00C91B14" w:rsidP="00C91B1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 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C91B14" w:rsidRDefault="00C91B14" w:rsidP="00C91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B14" w:rsidRPr="00AF6CD9" w:rsidRDefault="00C91B14" w:rsidP="00C91B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63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03.04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 w:rsidR="00611F7A">
        <w:rPr>
          <w:rFonts w:ascii="Times New Roman" w:hAnsi="Times New Roman" w:cs="Times New Roman"/>
          <w:b/>
          <w:i/>
        </w:rPr>
        <w:t>8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C91B14" w:rsidRPr="00D01FD5" w:rsidRDefault="00C91B14" w:rsidP="00C91B14">
      <w:pPr>
        <w:spacing w:after="0" w:line="240" w:lineRule="auto"/>
        <w:rPr>
          <w:rFonts w:ascii="Times New Roman" w:hAnsi="Times New Roman" w:cs="Times New Roman"/>
        </w:rPr>
      </w:pPr>
    </w:p>
    <w:p w:rsidR="00B41F2A" w:rsidRPr="00D01FD5" w:rsidRDefault="00B41F2A" w:rsidP="00D01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41F2A" w:rsidRPr="00D01FD5" w:rsidSect="0026026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7A" w:rsidRDefault="00611F7A" w:rsidP="00611F7A">
      <w:pPr>
        <w:spacing w:after="0" w:line="240" w:lineRule="auto"/>
      </w:pPr>
      <w:r>
        <w:separator/>
      </w:r>
    </w:p>
  </w:endnote>
  <w:endnote w:type="continuationSeparator" w:id="0">
    <w:p w:rsidR="00611F7A" w:rsidRDefault="00611F7A" w:rsidP="0061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07539"/>
      <w:docPartObj>
        <w:docPartGallery w:val="Page Numbers (Bottom of Page)"/>
        <w:docPartUnique/>
      </w:docPartObj>
    </w:sdtPr>
    <w:sdtEndPr/>
    <w:sdtContent>
      <w:p w:rsidR="00611F7A" w:rsidRDefault="00611F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20">
          <w:rPr>
            <w:noProof/>
          </w:rPr>
          <w:t>1</w:t>
        </w:r>
        <w:r>
          <w:fldChar w:fldCharType="end"/>
        </w:r>
      </w:p>
    </w:sdtContent>
  </w:sdt>
  <w:p w:rsidR="00611F7A" w:rsidRDefault="00611F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7A" w:rsidRDefault="00611F7A" w:rsidP="00611F7A">
      <w:pPr>
        <w:spacing w:after="0" w:line="240" w:lineRule="auto"/>
      </w:pPr>
      <w:r>
        <w:separator/>
      </w:r>
    </w:p>
  </w:footnote>
  <w:footnote w:type="continuationSeparator" w:id="0">
    <w:p w:rsidR="00611F7A" w:rsidRDefault="00611F7A" w:rsidP="00611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2A"/>
    <w:rsid w:val="0026026F"/>
    <w:rsid w:val="003607FD"/>
    <w:rsid w:val="00374C20"/>
    <w:rsid w:val="00611F7A"/>
    <w:rsid w:val="00B41F2A"/>
    <w:rsid w:val="00C20CD9"/>
    <w:rsid w:val="00C91B14"/>
    <w:rsid w:val="00D01FD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7A"/>
  </w:style>
  <w:style w:type="paragraph" w:styleId="Rodap">
    <w:name w:val="footer"/>
    <w:basedOn w:val="Normal"/>
    <w:link w:val="RodapChar"/>
    <w:uiPriority w:val="99"/>
    <w:unhideWhenUsed/>
    <w:rsid w:val="00611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7A"/>
  </w:style>
  <w:style w:type="paragraph" w:styleId="Rodap">
    <w:name w:val="footer"/>
    <w:basedOn w:val="Normal"/>
    <w:link w:val="RodapChar"/>
    <w:uiPriority w:val="99"/>
    <w:unhideWhenUsed/>
    <w:rsid w:val="00611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6130-29BE-462E-9291-4C601FF0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2013-04-03T11:31:00Z</dcterms:created>
  <dcterms:modified xsi:type="dcterms:W3CDTF">2013-04-03T11:31:00Z</dcterms:modified>
</cp:coreProperties>
</file>