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0C" w:rsidRPr="00C1250C" w:rsidRDefault="00C1250C" w:rsidP="00C12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50C">
        <w:rPr>
          <w:rFonts w:ascii="Times New Roman" w:hAnsi="Times New Roman" w:cs="Times New Roman"/>
          <w:b/>
        </w:rPr>
        <w:t>MINISTÉRIO DA EDUCAÇÃO</w:t>
      </w:r>
    </w:p>
    <w:p w:rsidR="00C1250C" w:rsidRPr="00C1250C" w:rsidRDefault="00C1250C" w:rsidP="00C12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50C">
        <w:rPr>
          <w:rFonts w:ascii="Times New Roman" w:hAnsi="Times New Roman" w:cs="Times New Roman"/>
          <w:b/>
        </w:rPr>
        <w:t>GABINETE DO MINISTRO</w:t>
      </w:r>
    </w:p>
    <w:p w:rsidR="00C1250C" w:rsidRPr="00C1250C" w:rsidRDefault="00C1250C" w:rsidP="00C12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50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1250C">
        <w:rPr>
          <w:rFonts w:ascii="Times New Roman" w:hAnsi="Times New Roman" w:cs="Times New Roman"/>
          <w:b/>
        </w:rPr>
        <w:t xml:space="preserve"> 1.184, DE 19 DE SETEMBRO DE </w:t>
      </w:r>
      <w:proofErr w:type="gramStart"/>
      <w:r w:rsidRPr="00C1250C">
        <w:rPr>
          <w:rFonts w:ascii="Times New Roman" w:hAnsi="Times New Roman" w:cs="Times New Roman"/>
          <w:b/>
        </w:rPr>
        <w:t>2012</w:t>
      </w:r>
      <w:proofErr w:type="gramEnd"/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Constituição Federal, e considerando a necessidade de colaborar com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a consecução dos objetivos da Comissão Nacional da Verdade, criada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por intermédio da Lei nº 12.528, de 18 de novembro de 2011, resolve:</w:t>
      </w:r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>Art. 1º Fica instituída, no âmbito do Ministério da Educação,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Comissão para levantamento de documentos produzidos no período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de 18 de setembro de 1946 até 05 de outubro de 1988.</w:t>
      </w:r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>Art. 2º A Comissão de que trata o art. 1º será composta pelos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cinco membros abaixo indicados:</w:t>
      </w:r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>I - Amaro Henrique Pessoa Lins;</w:t>
      </w:r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>II - Antônio Leonel Cunha;</w:t>
      </w:r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 xml:space="preserve">III - Guaracy </w:t>
      </w:r>
      <w:proofErr w:type="spellStart"/>
      <w:r w:rsidRPr="00C1250C">
        <w:rPr>
          <w:rFonts w:ascii="Times New Roman" w:hAnsi="Times New Roman" w:cs="Times New Roman"/>
        </w:rPr>
        <w:t>Mingardi</w:t>
      </w:r>
      <w:proofErr w:type="spellEnd"/>
      <w:r w:rsidRPr="00C1250C">
        <w:rPr>
          <w:rFonts w:ascii="Times New Roman" w:hAnsi="Times New Roman" w:cs="Times New Roman"/>
        </w:rPr>
        <w:t>;</w:t>
      </w:r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 xml:space="preserve">IV - Leandro de Borja Reis Cerqueira; </w:t>
      </w:r>
      <w:proofErr w:type="gramStart"/>
      <w:r w:rsidRPr="00C1250C">
        <w:rPr>
          <w:rFonts w:ascii="Times New Roman" w:hAnsi="Times New Roman" w:cs="Times New Roman"/>
        </w:rPr>
        <w:t>e</w:t>
      </w:r>
      <w:proofErr w:type="gramEnd"/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 xml:space="preserve">V - Luiz </w:t>
      </w:r>
      <w:proofErr w:type="spellStart"/>
      <w:r w:rsidRPr="00C1250C">
        <w:rPr>
          <w:rFonts w:ascii="Times New Roman" w:hAnsi="Times New Roman" w:cs="Times New Roman"/>
        </w:rPr>
        <w:t>Antonio</w:t>
      </w:r>
      <w:proofErr w:type="spellEnd"/>
      <w:r w:rsidRPr="00C1250C">
        <w:rPr>
          <w:rFonts w:ascii="Times New Roman" w:hAnsi="Times New Roman" w:cs="Times New Roman"/>
        </w:rPr>
        <w:t xml:space="preserve"> de Mello Rebello.</w:t>
      </w:r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>Art. 3º Fica designada a Subsecretaria de Assuntos Administrativos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deste Ministério para prestar apoio administrativo ao funcionamento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da Comissão, com a finalidade de assegurar o cumprimento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de seus objetivos.</w:t>
      </w:r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 xml:space="preserve">Art. 4º A Comissão apresentará, em até </w:t>
      </w:r>
      <w:proofErr w:type="gramStart"/>
      <w:r w:rsidRPr="00C1250C">
        <w:rPr>
          <w:rFonts w:ascii="Times New Roman" w:hAnsi="Times New Roman" w:cs="Times New Roman"/>
        </w:rPr>
        <w:t>60 (sessenta) dias,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relatório</w:t>
      </w:r>
      <w:proofErr w:type="gramEnd"/>
      <w:r w:rsidRPr="00C1250C">
        <w:rPr>
          <w:rFonts w:ascii="Times New Roman" w:hAnsi="Times New Roman" w:cs="Times New Roman"/>
        </w:rPr>
        <w:t xml:space="preserve"> final, contendo relação dos documentos levantados, que será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submetido à aprovação do Ministro de Estado da Educação e encaminhado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à Comissão Nacional da Verdade.</w:t>
      </w:r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>Art. 5º Esta Portaria entra em vigor na data de sua publicação.</w:t>
      </w:r>
    </w:p>
    <w:p w:rsidR="00D442FB" w:rsidRPr="00C1250C" w:rsidRDefault="00C1250C" w:rsidP="00C12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50C">
        <w:rPr>
          <w:rFonts w:ascii="Times New Roman" w:hAnsi="Times New Roman" w:cs="Times New Roman"/>
          <w:b/>
        </w:rPr>
        <w:t>ALOIZIO MERCADANTE OLIVA</w:t>
      </w:r>
    </w:p>
    <w:p w:rsidR="00C1250C" w:rsidRDefault="00C1250C" w:rsidP="00C1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50C" w:rsidRPr="00C1250C" w:rsidRDefault="00C1250C" w:rsidP="00C125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1250C">
        <w:rPr>
          <w:rFonts w:ascii="Times New Roman" w:hAnsi="Times New Roman" w:cs="Times New Roman"/>
          <w:b/>
          <w:i/>
        </w:rPr>
        <w:t xml:space="preserve">(Publicação no DOU n.º 185, de 24.09.2012, Seção 2, página </w:t>
      </w:r>
      <w:proofErr w:type="gramStart"/>
      <w:r w:rsidRPr="00C1250C">
        <w:rPr>
          <w:rFonts w:ascii="Times New Roman" w:hAnsi="Times New Roman" w:cs="Times New Roman"/>
          <w:b/>
          <w:i/>
        </w:rPr>
        <w:t>12)</w:t>
      </w:r>
      <w:proofErr w:type="gramEnd"/>
    </w:p>
    <w:p w:rsidR="00C1250C" w:rsidRPr="00C1250C" w:rsidRDefault="00C1250C" w:rsidP="00C1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50C" w:rsidRPr="00C1250C" w:rsidRDefault="00C1250C" w:rsidP="00C12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50C">
        <w:rPr>
          <w:rFonts w:ascii="Times New Roman" w:hAnsi="Times New Roman" w:cs="Times New Roman"/>
          <w:b/>
        </w:rPr>
        <w:t>MINISTÉRIO DA EDUCAÇÃO</w:t>
      </w:r>
    </w:p>
    <w:p w:rsidR="00C1250C" w:rsidRPr="00C1250C" w:rsidRDefault="00C1250C" w:rsidP="00C12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50C">
        <w:rPr>
          <w:rFonts w:ascii="Times New Roman" w:hAnsi="Times New Roman" w:cs="Times New Roman"/>
          <w:b/>
        </w:rPr>
        <w:t>SECRETARIA EXECUTIVA</w:t>
      </w:r>
    </w:p>
    <w:p w:rsidR="00C1250C" w:rsidRPr="00C1250C" w:rsidRDefault="00C1250C" w:rsidP="00C12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250C">
        <w:rPr>
          <w:rFonts w:ascii="Times New Roman" w:hAnsi="Times New Roman" w:cs="Times New Roman"/>
          <w:b/>
        </w:rPr>
        <w:t>PORTARIAS DE 21 DE SETEMBRO DE 2012</w:t>
      </w:r>
    </w:p>
    <w:p w:rsidR="00C1250C" w:rsidRPr="00C1250C" w:rsidRDefault="00C1250C" w:rsidP="00C1250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C1250C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C1250C">
        <w:rPr>
          <w:rFonts w:ascii="Times New Roman" w:hAnsi="Times New Roman" w:cs="Times New Roman"/>
        </w:rPr>
        <w:t xml:space="preserve"> 1.508/MEC, de 16 de junho de 2003,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publicada no Diário Oficial da União de 17 de junho de 2003, e de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conformidade com o Artigo 38, da Lei n</w:t>
      </w:r>
      <w:r>
        <w:rPr>
          <w:rFonts w:ascii="Times New Roman" w:hAnsi="Times New Roman" w:cs="Times New Roman"/>
        </w:rPr>
        <w:t>º</w:t>
      </w:r>
      <w:r w:rsidRPr="00C1250C">
        <w:rPr>
          <w:rFonts w:ascii="Times New Roman" w:hAnsi="Times New Roman" w:cs="Times New Roman"/>
        </w:rPr>
        <w:t xml:space="preserve"> 8.112, de 11 de dezembro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1990, resolve:</w:t>
      </w:r>
    </w:p>
    <w:p w:rsidR="00C1250C" w:rsidRDefault="00C1250C" w:rsidP="00C1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50C" w:rsidRPr="00C1250C" w:rsidRDefault="00C1250C" w:rsidP="00C1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1250C">
        <w:rPr>
          <w:rFonts w:ascii="Times New Roman" w:hAnsi="Times New Roman" w:cs="Times New Roman"/>
        </w:rPr>
        <w:t xml:space="preserve"> 1.307 - Fica designada ADMA COELHO DOS SANTOS MIGLIAVACCA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para exercer o encargo de substituto eventual do cargo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de Chefe de Divisão, código DAS-101.2, ocupado por Eduardo Ferreira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da Silva Caetano, da Secretaria de Educação Superior, durante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os afastamentos e impedimentos regulamentares do titular.</w:t>
      </w:r>
    </w:p>
    <w:p w:rsidR="00C1250C" w:rsidRPr="00C1250C" w:rsidRDefault="00C1250C" w:rsidP="00C1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50C" w:rsidRPr="00C1250C" w:rsidRDefault="00C1250C" w:rsidP="00C1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1250C">
        <w:rPr>
          <w:rFonts w:ascii="Times New Roman" w:hAnsi="Times New Roman" w:cs="Times New Roman"/>
        </w:rPr>
        <w:t xml:space="preserve"> 1.308 - Fica designada DALVA CLEMENTINA LUCA para exercer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o encargo de substituto eventual do cargo de Coordenador-Geral,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 xml:space="preserve">código DAS-101.4, ocupado por </w:t>
      </w:r>
      <w:proofErr w:type="spellStart"/>
      <w:r w:rsidRPr="00C1250C">
        <w:rPr>
          <w:rFonts w:ascii="Times New Roman" w:hAnsi="Times New Roman" w:cs="Times New Roman"/>
        </w:rPr>
        <w:t>Sylmara</w:t>
      </w:r>
      <w:proofErr w:type="spellEnd"/>
      <w:r w:rsidRPr="00C1250C">
        <w:rPr>
          <w:rFonts w:ascii="Times New Roman" w:hAnsi="Times New Roman" w:cs="Times New Roman"/>
        </w:rPr>
        <w:t xml:space="preserve"> Campos Pinho Garcia, da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Coordenação-Geral de Diretrizes para as Ações de Regulação e Supervisão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da Educação Superior da Diretoria de Política Regulatória da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Secretaria de Regulação e Supervisão da Educação Superior, durante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os afastamentos e impedimentos regulamentares do titular.</w:t>
      </w:r>
    </w:p>
    <w:p w:rsidR="00C1250C" w:rsidRPr="00C1250C" w:rsidRDefault="00C1250C" w:rsidP="00C1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50C" w:rsidRPr="00C1250C" w:rsidRDefault="00C1250C" w:rsidP="00C1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50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1250C">
        <w:rPr>
          <w:rFonts w:ascii="Times New Roman" w:hAnsi="Times New Roman" w:cs="Times New Roman"/>
        </w:rPr>
        <w:t xml:space="preserve"> 1.309 - Fica dispensado MAICON ANDRÉ ALVES RIBEIRO do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encargo de substituto eventual do cargo de Chefe de Divisão, código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DAS-101.2, ocupado por Eduardo Ferreira da Silva Caetano, da Secretaria</w:t>
      </w:r>
      <w:r>
        <w:rPr>
          <w:rFonts w:ascii="Times New Roman" w:hAnsi="Times New Roman" w:cs="Times New Roman"/>
        </w:rPr>
        <w:t xml:space="preserve"> </w:t>
      </w:r>
      <w:r w:rsidRPr="00C1250C">
        <w:rPr>
          <w:rFonts w:ascii="Times New Roman" w:hAnsi="Times New Roman" w:cs="Times New Roman"/>
        </w:rPr>
        <w:t>de Educação Superior.</w:t>
      </w:r>
    </w:p>
    <w:p w:rsidR="00C1250C" w:rsidRPr="005645B6" w:rsidRDefault="005645B6" w:rsidP="00C12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5645B6">
        <w:rPr>
          <w:rFonts w:ascii="Times New Roman" w:hAnsi="Times New Roman" w:cs="Times New Roman"/>
          <w:b/>
        </w:rPr>
        <w:t>JOSÉ HENRIQUE PAIM FERNANDES</w:t>
      </w:r>
    </w:p>
    <w:bookmarkEnd w:id="0"/>
    <w:p w:rsidR="00C1250C" w:rsidRDefault="00C1250C" w:rsidP="00C1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50C" w:rsidRPr="00C1250C" w:rsidRDefault="00C1250C" w:rsidP="00C125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1250C">
        <w:rPr>
          <w:rFonts w:ascii="Times New Roman" w:hAnsi="Times New Roman" w:cs="Times New Roman"/>
          <w:b/>
          <w:i/>
        </w:rPr>
        <w:t xml:space="preserve">(Publicação no DOU n.º 185, de 24.09.2012, Seção 2, página </w:t>
      </w:r>
      <w:proofErr w:type="gramStart"/>
      <w:r w:rsidRPr="00C1250C">
        <w:rPr>
          <w:rFonts w:ascii="Times New Roman" w:hAnsi="Times New Roman" w:cs="Times New Roman"/>
          <w:b/>
          <w:i/>
        </w:rPr>
        <w:t>12)</w:t>
      </w:r>
      <w:proofErr w:type="gramEnd"/>
    </w:p>
    <w:sectPr w:rsidR="00C1250C" w:rsidRPr="00C1250C" w:rsidSect="00C1250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0C" w:rsidRDefault="00C1250C" w:rsidP="00C1250C">
      <w:pPr>
        <w:spacing w:after="0" w:line="240" w:lineRule="auto"/>
      </w:pPr>
      <w:r>
        <w:separator/>
      </w:r>
    </w:p>
  </w:endnote>
  <w:endnote w:type="continuationSeparator" w:id="0">
    <w:p w:rsidR="00C1250C" w:rsidRDefault="00C1250C" w:rsidP="00C1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980622"/>
      <w:docPartObj>
        <w:docPartGallery w:val="Page Numbers (Bottom of Page)"/>
        <w:docPartUnique/>
      </w:docPartObj>
    </w:sdtPr>
    <w:sdtEndPr/>
    <w:sdtContent>
      <w:p w:rsidR="00C1250C" w:rsidRDefault="00C125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B6">
          <w:rPr>
            <w:noProof/>
          </w:rPr>
          <w:t>1</w:t>
        </w:r>
        <w:r>
          <w:fldChar w:fldCharType="end"/>
        </w:r>
      </w:p>
    </w:sdtContent>
  </w:sdt>
  <w:p w:rsidR="00C1250C" w:rsidRDefault="00C125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0C" w:rsidRDefault="00C1250C" w:rsidP="00C1250C">
      <w:pPr>
        <w:spacing w:after="0" w:line="240" w:lineRule="auto"/>
      </w:pPr>
      <w:r>
        <w:separator/>
      </w:r>
    </w:p>
  </w:footnote>
  <w:footnote w:type="continuationSeparator" w:id="0">
    <w:p w:rsidR="00C1250C" w:rsidRDefault="00C1250C" w:rsidP="00C12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0C"/>
    <w:rsid w:val="003607FD"/>
    <w:rsid w:val="005645B6"/>
    <w:rsid w:val="00C1250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50C"/>
  </w:style>
  <w:style w:type="paragraph" w:styleId="Rodap">
    <w:name w:val="footer"/>
    <w:basedOn w:val="Normal"/>
    <w:link w:val="RodapChar"/>
    <w:uiPriority w:val="99"/>
    <w:unhideWhenUsed/>
    <w:rsid w:val="00C12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50C"/>
  </w:style>
  <w:style w:type="paragraph" w:styleId="Rodap">
    <w:name w:val="footer"/>
    <w:basedOn w:val="Normal"/>
    <w:link w:val="RodapChar"/>
    <w:uiPriority w:val="99"/>
    <w:unhideWhenUsed/>
    <w:rsid w:val="00C12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2012-09-24T11:20:00Z</dcterms:created>
  <dcterms:modified xsi:type="dcterms:W3CDTF">2012-09-24T11:40:00Z</dcterms:modified>
</cp:coreProperties>
</file>