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PRESIDÊNCIA DA REPÚBLICA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CASA CIVIL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PORTARIAS DE 19 DE SETEMBRO DE 2012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MINISTÉRIO DA EDUCAÇÃO</w:t>
      </w:r>
    </w:p>
    <w:p w:rsidR="006E3591" w:rsidRDefault="006E3591" w:rsidP="006E35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  <w:b/>
        </w:rPr>
        <w:t>A MINISTRA DE ESTADO CHEFE DA CASA CIVIL</w:t>
      </w:r>
      <w:r w:rsidRPr="006E3591">
        <w:rPr>
          <w:rFonts w:ascii="Times New Roman" w:hAnsi="Times New Roman" w:cs="Times New Roman"/>
          <w:b/>
        </w:rPr>
        <w:t xml:space="preserve"> </w:t>
      </w:r>
      <w:r w:rsidRPr="006E3591">
        <w:rPr>
          <w:rFonts w:ascii="Times New Roman" w:hAnsi="Times New Roman" w:cs="Times New Roman"/>
          <w:b/>
        </w:rPr>
        <w:t xml:space="preserve">DA PRESIDÊNCIA DA REPÚBLICA, </w:t>
      </w:r>
      <w:r w:rsidRPr="006E3591">
        <w:rPr>
          <w:rFonts w:ascii="Times New Roman" w:hAnsi="Times New Roman" w:cs="Times New Roman"/>
        </w:rPr>
        <w:t>no uso de suas atribuições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e tendo em vista o disposto no art. 1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 xml:space="preserve"> 4.734, de 11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de junho de 2003, resolve</w:t>
      </w:r>
      <w:r>
        <w:rPr>
          <w:rFonts w:ascii="Times New Roman" w:hAnsi="Times New Roman" w:cs="Times New Roman"/>
        </w:rPr>
        <w:t>:</w:t>
      </w:r>
    </w:p>
    <w:p w:rsidR="006E3591" w:rsidRP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 xml:space="preserve">Nº 785 </w:t>
      </w:r>
      <w:r>
        <w:rPr>
          <w:rFonts w:ascii="Times New Roman" w:hAnsi="Times New Roman" w:cs="Times New Roman"/>
        </w:rPr>
        <w:t>–</w:t>
      </w:r>
      <w:r w:rsidRPr="006E3591"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  <w:b/>
        </w:rPr>
        <w:t>NOMEAR</w:t>
      </w:r>
    </w:p>
    <w:p w:rsidR="006E3591" w:rsidRP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591" w:rsidRP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MARCOS SORRENTINO, para exercer o cargo de Assessor Especial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do Ministro de Estado da Educação, código DAS 102.5.</w:t>
      </w:r>
    </w:p>
    <w:p w:rsidR="00D442FB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GLEISI HOFFMANN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591" w:rsidRPr="006E3591" w:rsidRDefault="006E3591" w:rsidP="006E35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E3591">
        <w:rPr>
          <w:rFonts w:ascii="Times New Roman" w:hAnsi="Times New Roman" w:cs="Times New Roman"/>
          <w:b/>
          <w:i/>
        </w:rPr>
        <w:t xml:space="preserve">(Publicação no DOU n.º 183, de 20.09.2012, Seção 2, página </w:t>
      </w:r>
      <w:proofErr w:type="gramStart"/>
      <w:r w:rsidRPr="006E3591">
        <w:rPr>
          <w:rFonts w:ascii="Times New Roman" w:hAnsi="Times New Roman" w:cs="Times New Roman"/>
          <w:b/>
          <w:i/>
        </w:rPr>
        <w:t>01)</w:t>
      </w:r>
      <w:proofErr w:type="gramEnd"/>
    </w:p>
    <w:p w:rsid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GABINETE DO MINISTRO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PORTARIAS DE 19 DE SETEMBRO DE 2012</w:t>
      </w:r>
    </w:p>
    <w:p w:rsidR="006E3591" w:rsidRPr="006E3591" w:rsidRDefault="006E3591" w:rsidP="006E35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União de 12 de dezembro de 1990, resolve:</w:t>
      </w:r>
    </w:p>
    <w:p w:rsid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591" w:rsidRP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Nº 1.174 - Designar LUANA MARIA GUIMARÃES CASTELO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BRANCO MEDEIROS para exercer o encargo de substituto eventual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do cargo de Diretor, código DAS-101.5, ocupado por Adalberto do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Rêgo Maciel Neto, da Diretoria de Política Regulatória da Secretaria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de Regulação e Supervisão da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e impedimentos regulamentares do titular.</w:t>
      </w:r>
    </w:p>
    <w:p w:rsid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591" w:rsidRPr="006E3591" w:rsidRDefault="006E3591" w:rsidP="006E35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6E3591">
        <w:rPr>
          <w:rFonts w:ascii="Times New Roman" w:hAnsi="Times New Roman" w:cs="Times New Roman"/>
        </w:rPr>
        <w:t>4.734, de 11 de junho de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2003, resolve:</w:t>
      </w:r>
    </w:p>
    <w:p w:rsid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591" w:rsidRP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Nº 1.175 - Exonerar ELCI VIEIRA DE MOURA do cargo de Coordenador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 xml:space="preserve">de Programas Especiais, código DAS 101.3, da Coordenação-Geral de Programas </w:t>
      </w:r>
      <w:proofErr w:type="gramStart"/>
      <w:r w:rsidRPr="006E3591">
        <w:rPr>
          <w:rFonts w:ascii="Times New Roman" w:hAnsi="Times New Roman" w:cs="Times New Roman"/>
        </w:rPr>
        <w:t>Estratégicos, da Diretoria de Programas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e Bolsas no País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Nível Superior</w:t>
      </w:r>
      <w:proofErr w:type="gramEnd"/>
      <w:r w:rsidRPr="006E3591">
        <w:rPr>
          <w:rFonts w:ascii="Times New Roman" w:hAnsi="Times New Roman" w:cs="Times New Roman"/>
        </w:rPr>
        <w:t xml:space="preserve"> - CAPES.</w:t>
      </w:r>
    </w:p>
    <w:p w:rsid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591" w:rsidRDefault="006E3591" w:rsidP="006E35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6E3591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2003, resolve:</w:t>
      </w:r>
    </w:p>
    <w:p w:rsidR="006E3591" w:rsidRPr="006E3591" w:rsidRDefault="006E3591" w:rsidP="006E35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E3591" w:rsidRDefault="006E3591" w:rsidP="006E35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Nº 1.176 - Nomear JANAINA DE CÁSSIA CARVALHO, para exercer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o cargo de Coordenador de Programas Especiais, código DAS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 xml:space="preserve">101.3, da Coordenação-Geral de Programas </w:t>
      </w:r>
      <w:proofErr w:type="gramStart"/>
      <w:r w:rsidRPr="006E3591">
        <w:rPr>
          <w:rFonts w:ascii="Times New Roman" w:hAnsi="Times New Roman" w:cs="Times New Roman"/>
        </w:rPr>
        <w:t>Estratégicos, da Diretoria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de Programas e Bolsas no País da Coordenação de Aperfeiçoamento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de Pessoal de Nível Superior</w:t>
      </w:r>
      <w:proofErr w:type="gramEnd"/>
      <w:r w:rsidRPr="006E3591">
        <w:rPr>
          <w:rFonts w:ascii="Times New Roman" w:hAnsi="Times New Roman" w:cs="Times New Roman"/>
        </w:rPr>
        <w:t xml:space="preserve"> - CAPES.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ALOIZIO MERCADANTE OLIVA</w:t>
      </w:r>
    </w:p>
    <w:p w:rsid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E3591" w:rsidRDefault="006E3591" w:rsidP="006E35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E3591">
        <w:rPr>
          <w:rFonts w:ascii="Times New Roman" w:hAnsi="Times New Roman" w:cs="Times New Roman"/>
          <w:b/>
          <w:i/>
        </w:rPr>
        <w:t xml:space="preserve">(Publicação no DOU n.º 183, de 20.09.2012,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6E3591">
        <w:rPr>
          <w:rFonts w:ascii="Times New Roman" w:hAnsi="Times New Roman" w:cs="Times New Roman"/>
          <w:b/>
          <w:i/>
        </w:rPr>
        <w:t>)</w:t>
      </w:r>
      <w:proofErr w:type="gramEnd"/>
    </w:p>
    <w:p w:rsidR="006E3591" w:rsidRPr="006E3591" w:rsidRDefault="006E3591" w:rsidP="006E35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E3591" w:rsidRDefault="006E35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SECRETARIA DE EDUCAÇÃO SUPERIOR</w:t>
      </w:r>
    </w:p>
    <w:p w:rsidR="006E3591" w:rsidRP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E3591">
        <w:rPr>
          <w:rFonts w:ascii="Times New Roman" w:hAnsi="Times New Roman" w:cs="Times New Roman"/>
          <w:b/>
        </w:rPr>
        <w:t xml:space="preserve"> 148, DE </w:t>
      </w:r>
      <w:proofErr w:type="gramStart"/>
      <w:r w:rsidRPr="006E3591">
        <w:rPr>
          <w:rFonts w:ascii="Times New Roman" w:hAnsi="Times New Roman" w:cs="Times New Roman"/>
          <w:b/>
        </w:rPr>
        <w:t>19 SETEMBRO</w:t>
      </w:r>
      <w:proofErr w:type="gramEnd"/>
      <w:r w:rsidRPr="006E3591">
        <w:rPr>
          <w:rFonts w:ascii="Times New Roman" w:hAnsi="Times New Roman" w:cs="Times New Roman"/>
          <w:b/>
        </w:rPr>
        <w:t xml:space="preserve"> DE 2012</w:t>
      </w:r>
    </w:p>
    <w:p w:rsidR="006E3591" w:rsidRDefault="006E3591" w:rsidP="006E35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DA EDUCAÇÃO, no uso de suas atribuições, resolve:</w:t>
      </w:r>
    </w:p>
    <w:p w:rsidR="006E3591" w:rsidRPr="006E3591" w:rsidRDefault="006E3591" w:rsidP="006E35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 xml:space="preserve">Art. 1º - Ficam designadas as senhoras Tamara </w:t>
      </w:r>
      <w:proofErr w:type="spellStart"/>
      <w:r w:rsidRPr="006E3591">
        <w:rPr>
          <w:rFonts w:ascii="Times New Roman" w:hAnsi="Times New Roman" w:cs="Times New Roman"/>
        </w:rPr>
        <w:t>Naiz</w:t>
      </w:r>
      <w:proofErr w:type="spellEnd"/>
      <w:r w:rsidRPr="006E3591">
        <w:rPr>
          <w:rFonts w:ascii="Times New Roman" w:hAnsi="Times New Roman" w:cs="Times New Roman"/>
        </w:rPr>
        <w:t xml:space="preserve"> da Silva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e Hercília Melo do Nascimento para, na qualidade de representantes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da Associação Nacional de Pós-Graduandos (ANPG), comporem a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comissão incumbida de acompanhar as ações do Ministério da Educação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com vistas à consolidação do processo e expansão das universidades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federais e de tratar dos assuntos estudantis correlatos ao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tema, instituída pela Portaria MEC/</w:t>
      </w:r>
      <w:proofErr w:type="spellStart"/>
      <w:proofErr w:type="gramStart"/>
      <w:r w:rsidRPr="006E3591">
        <w:rPr>
          <w:rFonts w:ascii="Times New Roman" w:hAnsi="Times New Roman" w:cs="Times New Roman"/>
        </w:rPr>
        <w:t>SESu</w:t>
      </w:r>
      <w:proofErr w:type="spellEnd"/>
      <w:proofErr w:type="gramEnd"/>
      <w:r w:rsidRPr="006E3591">
        <w:rPr>
          <w:rFonts w:ascii="Times New Roman" w:hAnsi="Times New Roman" w:cs="Times New Roman"/>
        </w:rPr>
        <w:t xml:space="preserve"> nº 126, de 19 de julho de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2012, publicada no Diário Oficial da União de 24/7/2012, Seção 02,</w:t>
      </w:r>
      <w:r>
        <w:rPr>
          <w:rFonts w:ascii="Times New Roman" w:hAnsi="Times New Roman" w:cs="Times New Roman"/>
        </w:rPr>
        <w:t xml:space="preserve"> </w:t>
      </w:r>
      <w:r w:rsidRPr="006E3591">
        <w:rPr>
          <w:rFonts w:ascii="Times New Roman" w:hAnsi="Times New Roman" w:cs="Times New Roman"/>
        </w:rPr>
        <w:t>pág. 15.</w:t>
      </w:r>
    </w:p>
    <w:p w:rsidR="006E3591" w:rsidRPr="006E3591" w:rsidRDefault="006E3591" w:rsidP="006E35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E3591">
        <w:rPr>
          <w:rFonts w:ascii="Times New Roman" w:hAnsi="Times New Roman" w:cs="Times New Roman"/>
        </w:rPr>
        <w:t>Art. 2º - Esta Portaria entra em vigor na data de sua publicação.</w:t>
      </w:r>
    </w:p>
    <w:p w:rsid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591">
        <w:rPr>
          <w:rFonts w:ascii="Times New Roman" w:hAnsi="Times New Roman" w:cs="Times New Roman"/>
          <w:b/>
        </w:rPr>
        <w:t>AMARO HENRIQUE PESSOA LINS</w:t>
      </w:r>
    </w:p>
    <w:p w:rsid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591" w:rsidRDefault="006E3591" w:rsidP="006E3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591" w:rsidRPr="006E3591" w:rsidRDefault="006E3591" w:rsidP="006E35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E3591">
        <w:rPr>
          <w:rFonts w:ascii="Times New Roman" w:hAnsi="Times New Roman" w:cs="Times New Roman"/>
          <w:b/>
          <w:i/>
        </w:rPr>
        <w:t xml:space="preserve">(Publicação no DOU n.º 183, de 20.09.2012, Seção 2,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6E3591">
        <w:rPr>
          <w:rFonts w:ascii="Times New Roman" w:hAnsi="Times New Roman" w:cs="Times New Roman"/>
          <w:b/>
          <w:i/>
        </w:rPr>
        <w:t>)</w:t>
      </w:r>
      <w:proofErr w:type="gramEnd"/>
    </w:p>
    <w:sectPr w:rsidR="006E3591" w:rsidRPr="006E3591" w:rsidSect="006E359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91" w:rsidRDefault="006E3591" w:rsidP="006E3591">
      <w:pPr>
        <w:spacing w:after="0" w:line="240" w:lineRule="auto"/>
      </w:pPr>
      <w:r>
        <w:separator/>
      </w:r>
    </w:p>
  </w:endnote>
  <w:endnote w:type="continuationSeparator" w:id="0">
    <w:p w:rsidR="006E3591" w:rsidRDefault="006E3591" w:rsidP="006E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794649"/>
      <w:docPartObj>
        <w:docPartGallery w:val="Page Numbers (Bottom of Page)"/>
        <w:docPartUnique/>
      </w:docPartObj>
    </w:sdtPr>
    <w:sdtContent>
      <w:p w:rsidR="006E3591" w:rsidRDefault="006E35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3591" w:rsidRDefault="006E35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91" w:rsidRDefault="006E3591" w:rsidP="006E3591">
      <w:pPr>
        <w:spacing w:after="0" w:line="240" w:lineRule="auto"/>
      </w:pPr>
      <w:r>
        <w:separator/>
      </w:r>
    </w:p>
  </w:footnote>
  <w:footnote w:type="continuationSeparator" w:id="0">
    <w:p w:rsidR="006E3591" w:rsidRDefault="006E3591" w:rsidP="006E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91"/>
    <w:rsid w:val="003607FD"/>
    <w:rsid w:val="006E359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591"/>
  </w:style>
  <w:style w:type="paragraph" w:styleId="Rodap">
    <w:name w:val="footer"/>
    <w:basedOn w:val="Normal"/>
    <w:link w:val="RodapChar"/>
    <w:uiPriority w:val="99"/>
    <w:unhideWhenUsed/>
    <w:rsid w:val="006E3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591"/>
  </w:style>
  <w:style w:type="paragraph" w:styleId="Rodap">
    <w:name w:val="footer"/>
    <w:basedOn w:val="Normal"/>
    <w:link w:val="RodapChar"/>
    <w:uiPriority w:val="99"/>
    <w:unhideWhenUsed/>
    <w:rsid w:val="006E3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2012-09-20T11:25:00Z</dcterms:created>
  <dcterms:modified xsi:type="dcterms:W3CDTF">2012-09-20T11:39:00Z</dcterms:modified>
</cp:coreProperties>
</file>