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63" w:rsidRDefault="00697F63" w:rsidP="00697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ATOS DO PODER EXECUTIVO</w:t>
      </w:r>
    </w:p>
    <w:p w:rsidR="00697F63" w:rsidRDefault="00697F63" w:rsidP="00697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F63">
        <w:rPr>
          <w:rFonts w:ascii="Times New Roman" w:hAnsi="Times New Roman" w:cs="Times New Roman"/>
          <w:b/>
        </w:rPr>
        <w:t>DECRETO N</w:t>
      </w:r>
      <w:r>
        <w:rPr>
          <w:rFonts w:ascii="Times New Roman" w:hAnsi="Times New Roman" w:cs="Times New Roman"/>
          <w:b/>
        </w:rPr>
        <w:t>º</w:t>
      </w:r>
      <w:r w:rsidRPr="00697F63">
        <w:rPr>
          <w:rFonts w:ascii="Times New Roman" w:hAnsi="Times New Roman" w:cs="Times New Roman"/>
          <w:b/>
        </w:rPr>
        <w:t xml:space="preserve"> 7.806, DE 17 DE SETEMBRO DE </w:t>
      </w:r>
      <w:proofErr w:type="gramStart"/>
      <w:r w:rsidRPr="00697F63">
        <w:rPr>
          <w:rFonts w:ascii="Times New Roman" w:hAnsi="Times New Roman" w:cs="Times New Roman"/>
          <w:b/>
        </w:rPr>
        <w:t>2012</w:t>
      </w:r>
      <w:proofErr w:type="gramEnd"/>
    </w:p>
    <w:p w:rsidR="00697F63" w:rsidRPr="00697F63" w:rsidRDefault="00697F63" w:rsidP="00697F63">
      <w:pPr>
        <w:spacing w:after="0" w:line="240" w:lineRule="auto"/>
        <w:rPr>
          <w:rFonts w:ascii="Times New Roman" w:hAnsi="Times New Roman" w:cs="Times New Roman"/>
          <w:b/>
        </w:rPr>
      </w:pPr>
    </w:p>
    <w:p w:rsidR="00697F63" w:rsidRDefault="00697F63" w:rsidP="00697F6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Regulamenta os critérios e procedimentos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para a progressão dos servidores da carreira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do Magistério do Ensino Básico, Técnico e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Tecnológico, de que trata a Lei n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11.784,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de 22 de setembro de 2008, e dispõe sobre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97F63">
        <w:rPr>
          <w:rFonts w:ascii="Times New Roman" w:hAnsi="Times New Roman" w:cs="Times New Roman"/>
        </w:rPr>
        <w:t xml:space="preserve">as Comissões Permanentes de </w:t>
      </w:r>
      <w:r w:rsidRPr="00704B73">
        <w:rPr>
          <w:rFonts w:ascii="Times New Roman" w:hAnsi="Times New Roman" w:cs="Times New Roman"/>
          <w:b/>
        </w:rPr>
        <w:t>Pessoal Docente</w:t>
      </w:r>
      <w:r w:rsidRPr="00704B73">
        <w:rPr>
          <w:rFonts w:ascii="Times New Roman" w:hAnsi="Times New Roman" w:cs="Times New Roman"/>
          <w:b/>
        </w:rPr>
        <w:t xml:space="preserve"> </w:t>
      </w:r>
      <w:r w:rsidRPr="00704B73">
        <w:rPr>
          <w:rFonts w:ascii="Times New Roman" w:hAnsi="Times New Roman" w:cs="Times New Roman"/>
          <w:b/>
        </w:rPr>
        <w:t>das Instituições</w:t>
      </w:r>
      <w:r w:rsidRPr="00697F63">
        <w:rPr>
          <w:rFonts w:ascii="Times New Roman" w:hAnsi="Times New Roman" w:cs="Times New Roman"/>
        </w:rPr>
        <w:t xml:space="preserve"> Federais de Ensino.</w:t>
      </w:r>
    </w:p>
    <w:p w:rsidR="00697F63" w:rsidRPr="00697F63" w:rsidRDefault="00697F63" w:rsidP="00697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  <w:b/>
        </w:rPr>
        <w:t>A</w:t>
      </w:r>
      <w:proofErr w:type="gramStart"/>
      <w:r w:rsidRPr="00697F63">
        <w:rPr>
          <w:rFonts w:ascii="Times New Roman" w:hAnsi="Times New Roman" w:cs="Times New Roman"/>
          <w:b/>
        </w:rPr>
        <w:t xml:space="preserve"> </w:t>
      </w:r>
      <w:r w:rsidRPr="00697F63">
        <w:rPr>
          <w:rFonts w:ascii="Times New Roman" w:hAnsi="Times New Roman" w:cs="Times New Roman"/>
          <w:b/>
        </w:rPr>
        <w:t xml:space="preserve"> </w:t>
      </w:r>
      <w:proofErr w:type="gramEnd"/>
      <w:r w:rsidRPr="00697F63">
        <w:rPr>
          <w:rFonts w:ascii="Times New Roman" w:hAnsi="Times New Roman" w:cs="Times New Roman"/>
          <w:b/>
        </w:rPr>
        <w:t>PRESIDENTA</w:t>
      </w:r>
      <w:r w:rsidRPr="00697F63">
        <w:rPr>
          <w:rFonts w:ascii="Times New Roman" w:hAnsi="Times New Roman" w:cs="Times New Roman"/>
          <w:b/>
        </w:rPr>
        <w:t xml:space="preserve"> </w:t>
      </w:r>
      <w:r w:rsidRPr="00697F63">
        <w:rPr>
          <w:rFonts w:ascii="Times New Roman" w:hAnsi="Times New Roman" w:cs="Times New Roman"/>
          <w:b/>
        </w:rPr>
        <w:t xml:space="preserve"> DA </w:t>
      </w:r>
      <w:r w:rsidRPr="00697F63">
        <w:rPr>
          <w:rFonts w:ascii="Times New Roman" w:hAnsi="Times New Roman" w:cs="Times New Roman"/>
          <w:b/>
        </w:rPr>
        <w:t xml:space="preserve"> </w:t>
      </w:r>
      <w:r w:rsidRPr="00697F63">
        <w:rPr>
          <w:rFonts w:ascii="Times New Roman" w:hAnsi="Times New Roman" w:cs="Times New Roman"/>
          <w:b/>
        </w:rPr>
        <w:t>REPÚBLICA</w:t>
      </w:r>
      <w:r w:rsidRPr="00697F63">
        <w:rPr>
          <w:rFonts w:ascii="Times New Roman" w:hAnsi="Times New Roman" w:cs="Times New Roman"/>
        </w:rPr>
        <w:t>, no uso das atribuições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que lhe confere o art. 84, caput, incisos IV e VI, alínea "a", da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Constituição, e tendo em vista o disposto no art. 120 da Lei n</w:t>
      </w:r>
      <w:r>
        <w:rPr>
          <w:rFonts w:ascii="Times New Roman" w:hAnsi="Times New Roman" w:cs="Times New Roman"/>
        </w:rPr>
        <w:t xml:space="preserve">º </w:t>
      </w:r>
      <w:r w:rsidRPr="00697F63">
        <w:rPr>
          <w:rFonts w:ascii="Times New Roman" w:hAnsi="Times New Roman" w:cs="Times New Roman"/>
        </w:rPr>
        <w:t>11.784, de 22 de setembro de 2008,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697F63">
        <w:rPr>
          <w:rFonts w:ascii="Times New Roman" w:hAnsi="Times New Roman" w:cs="Times New Roman"/>
          <w:b/>
        </w:rPr>
        <w:t xml:space="preserve">D E C R E T </w:t>
      </w:r>
      <w:proofErr w:type="gramStart"/>
      <w:r w:rsidRPr="00697F63">
        <w:rPr>
          <w:rFonts w:ascii="Times New Roman" w:hAnsi="Times New Roman" w:cs="Times New Roman"/>
          <w:b/>
        </w:rPr>
        <w:t>A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Este Decreto dispõe sobre os critérios e procedimentos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gerais a serem observados para a progressão dos servidores da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Carreira do Magistério do Ensino Básico, Técnico e Tecnológico, de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que trata a Lei n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11.784, de 22 de setembro de 2008.</w:t>
      </w:r>
    </w:p>
    <w:p w:rsid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O desenvolvimento na carreira do Magistério do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Ensino Básico, Técnico e Tecnológico ocorrerá mediante progressão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funcional, exclusivamente, por titulação e desempenho acadêmico: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 - de um nível para outro, imediatamente superior, dentro da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 xml:space="preserve">mesma Classe; </w:t>
      </w:r>
      <w:proofErr w:type="gramStart"/>
      <w:r w:rsidRPr="00697F63">
        <w:rPr>
          <w:rFonts w:ascii="Times New Roman" w:hAnsi="Times New Roman" w:cs="Times New Roman"/>
        </w:rPr>
        <w:t>ou</w:t>
      </w:r>
      <w:proofErr w:type="gramEnd"/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II - do último nível de uma Classe para o primeiro nível da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Classe imediatamente subsequente.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A progressão de que trata o inciso I do caput observará,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concomitantemente: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 - o efetivo exercício no nível respectivo pelo prazo consignado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no § 1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do art. 120 da Lei n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11.784, de 2008; </w:t>
      </w:r>
      <w:proofErr w:type="gramStart"/>
      <w:r w:rsidRPr="00697F63">
        <w:rPr>
          <w:rFonts w:ascii="Times New Roman" w:hAnsi="Times New Roman" w:cs="Times New Roman"/>
        </w:rPr>
        <w:t>e</w:t>
      </w:r>
      <w:proofErr w:type="gramEnd"/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II - a avaliação de desempenho acadêmico, conforme disposto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no ato de que trata o art. 5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>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A progressão prevista no inciso II do caput observará,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concomitantemente: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 - a permanência mínima no último nível da Classe anterior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àquela para a qual ocorrerá a progressão pelo prazo consignado no §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do art. 120 da Lei n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11.784, de 2008;</w:t>
      </w:r>
    </w:p>
    <w:p w:rsid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II - avaliação de desempenho acadêmico, observado o disposto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no ato de que trata o art. 5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; </w:t>
      </w:r>
      <w:proofErr w:type="gramStart"/>
      <w:r w:rsidRPr="00697F63">
        <w:rPr>
          <w:rFonts w:ascii="Times New Roman" w:hAnsi="Times New Roman" w:cs="Times New Roman"/>
        </w:rPr>
        <w:t>e</w:t>
      </w:r>
      <w:proofErr w:type="gramEnd"/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III - em caso de promoção às Classes D-IV e D-V, requisitos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de qualificação profissional e de titulação, conforme disposto no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Anexo e no ato de que trata o art. 5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>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É vedada a mudança de uma Classe para outra não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subsequente.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O interstício para a progressão funcional a que se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referem os §§ 1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e 2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do art. 2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será: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 - computado em dias, descontados os afastamentos que não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 xml:space="preserve">forem legalmente considerados de efetivo exercício; </w:t>
      </w:r>
      <w:proofErr w:type="gramStart"/>
      <w:r w:rsidRPr="00697F63">
        <w:rPr>
          <w:rFonts w:ascii="Times New Roman" w:hAnsi="Times New Roman" w:cs="Times New Roman"/>
        </w:rPr>
        <w:t>e</w:t>
      </w:r>
      <w:proofErr w:type="gramEnd"/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II - suspenso, em caso de afastamento sem remuneração do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servidor, sendo retomado o cômputo a partir do retorno à atividade.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Parágrafo único. A publicação deste Decreto não interrompe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a contagem do interstício desde a última progressão.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Para fins de cumprimento dos requisitos de progressão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de que trata o inciso III do § 2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do art. 2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>, poderão ser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considerados eventos de capacitação realizados em instituições nacionais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ou estrangeiras, cujos conteúdos sejam compatíveis com as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atribuições do cargo.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Parágrafo único. Os cursos de doutorado e mestrado serão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considerados somente se credenciados pelo Conselho Federal de Educação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e, quando realizados no exterior, revalidados por instituição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nacional competente.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Ato do Ministro de Estado da Educação detalhará os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critérios e procedimentos para a avaliação de desempenho acadêmico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 xml:space="preserve">dos servidores da carreira de Magistério do </w:t>
      </w:r>
      <w:r w:rsidRPr="00697F63">
        <w:rPr>
          <w:rFonts w:ascii="Times New Roman" w:hAnsi="Times New Roman" w:cs="Times New Roman"/>
        </w:rPr>
        <w:lastRenderedPageBreak/>
        <w:t>Ensino Básico, Técnico e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Tecnológico e para o cumprimento dos requisitos de capacitação e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titulação previstos no Anexo.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As Instituições Federais de Ensino - IFE, por ato de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seu Conselho Superior competente, definirão os critérios e procedimentos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específicos para a avaliação de desempenho acadêmico e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para o cumprimento dos requisitos de capacitação e titulação, observado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o disposto no ato de que trata o art. 5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>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Os Conselhos Superiores das IFE definirão as atividades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diretamente relacionadas ao exercício do cargo de Magistério, considerados,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entre outros fatores, a responsabilidade no cumprimento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das atribuições do cargo, a qualidade do trabalho e ainda: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 - desempenho didático, avaliado com participação do corpo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discente;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II - orientação de estudantes de iniciação ao desenvolvimento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científico, tecnológico e de inovação;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III - orientação de estudantes em projetos de extensão tecnológica;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IV - produção tecnológica, científica, técnica, artística ou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cultural;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V - atividade de extensão à comunidade dos resultados da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pesquisa, de cursos e de serviços;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VI - cursos ou estágios de aperfeiçoamento, especialização e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atualização, e créditos e títulos de pós-graduação stricto sensu;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VII - participação em bancas de trabalhos de conclusão de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curso, monografias, dissertações, teses e concurso público para 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 xml:space="preserve">magistério; </w:t>
      </w:r>
      <w:proofErr w:type="gramStart"/>
      <w:r w:rsidRPr="00697F63">
        <w:rPr>
          <w:rFonts w:ascii="Times New Roman" w:hAnsi="Times New Roman" w:cs="Times New Roman"/>
        </w:rPr>
        <w:t>e</w:t>
      </w:r>
      <w:proofErr w:type="gramEnd"/>
    </w:p>
    <w:p w:rsid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VIII - exercício de funções de direção, coordenação, assessoramento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e assistência na própria IFE ou no Ministério da Educação.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Para a avaliação do desempenho de docente afastado nos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 xml:space="preserve">termos do art. 49 do Anexo ao Decreto </w:t>
      </w:r>
      <w:r>
        <w:rPr>
          <w:rFonts w:ascii="Times New Roman" w:hAnsi="Times New Roman" w:cs="Times New Roman"/>
        </w:rPr>
        <w:t>nº</w:t>
      </w:r>
      <w:r w:rsidRPr="00697F63">
        <w:rPr>
          <w:rFonts w:ascii="Times New Roman" w:hAnsi="Times New Roman" w:cs="Times New Roman"/>
        </w:rPr>
        <w:t xml:space="preserve"> 94.664, de 23 de julho de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1987, anteriormente à data da publicação da Lei n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11.784, de 2008,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a IFE solicitará os elementos necessários ao órgão no qual o docente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se encontra em exercício.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Em caso de afastamento considerado como de efetivo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exercício, sem prejuízo da remuneração, por tempo superior a dois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terços do ciclo avaliativo, o servidor não será avaliado e perceberá a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mesma pontuação obtida anteriormente na avaliação de desempenho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para fins de progressão, até que seja processada sua primeira avaliação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após o retorno.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No caso de o servidor de que trata o § 3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não possuir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pontuação anterior em processo de avaliação de desempenho, será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conferida pontuação correspondente a oitenta por cento de seu valor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máximo.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Os atos de concessão de progressão serão publicados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em boletim de serviço da IFE.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Haverá uma Comissão Permanente de Pessoal Docente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- CPPD em cada IFE.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Parágrafo único. A CPPD prestará assessoramento ao colegiado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competente, na instituição de ensino, e ao dirigente, nas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demais IFE, para formulação e acompanhamento da execução da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política de pessoal docente.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Art. 9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Caberá à CPPD: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 - apreciar, para posterior deliberação do Presidente do Conselho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Superior, os assuntos concernentes a: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a) alteração de regime de trabalho dos docentes;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b) avaliação de desempenho para a progressão funcional dos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 xml:space="preserve">docentes; </w:t>
      </w:r>
      <w:proofErr w:type="gramStart"/>
      <w:r w:rsidRPr="00697F63">
        <w:rPr>
          <w:rFonts w:ascii="Times New Roman" w:hAnsi="Times New Roman" w:cs="Times New Roman"/>
        </w:rPr>
        <w:t>e</w:t>
      </w:r>
      <w:proofErr w:type="gramEnd"/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c) solicitação de afastamento para aperfeiçoamento, especialização,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mestrado e doutorado;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II - desenvolver estudos e análises que permitam fornecer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subsídios para fixação, aperfeiçoamento e modificação da política de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 xml:space="preserve">pessoal docente e de seus instrumentos; </w:t>
      </w:r>
      <w:proofErr w:type="gramStart"/>
      <w:r w:rsidRPr="00697F63">
        <w:rPr>
          <w:rFonts w:ascii="Times New Roman" w:hAnsi="Times New Roman" w:cs="Times New Roman"/>
        </w:rPr>
        <w:t>e</w:t>
      </w:r>
      <w:proofErr w:type="gramEnd"/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III - outras atribuições definidas pela IFE.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Art. 10. A constituição da CPPD será disciplinada em cada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IFE pelo Conselho Superior competente.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Art. 11. Não se aplica o disposto no § 3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do art. 2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para as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situações em curso das progressões por titulação: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lastRenderedPageBreak/>
        <w:t>I - de servidores abrangidos pelo disposto no § 4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do art. 120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da Lei n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11.784, de 2008; </w:t>
      </w:r>
      <w:proofErr w:type="gramStart"/>
      <w:r w:rsidRPr="00697F63">
        <w:rPr>
          <w:rFonts w:ascii="Times New Roman" w:hAnsi="Times New Roman" w:cs="Times New Roman"/>
        </w:rPr>
        <w:t>e</w:t>
      </w:r>
      <w:proofErr w:type="gramEnd"/>
    </w:p>
    <w:p w:rsid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II - de servidores ocupantes de cargo efetivo da Carreira de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 xml:space="preserve">que </w:t>
      </w:r>
      <w:proofErr w:type="gramStart"/>
      <w:r w:rsidRPr="00697F63">
        <w:rPr>
          <w:rFonts w:ascii="Times New Roman" w:hAnsi="Times New Roman" w:cs="Times New Roman"/>
        </w:rPr>
        <w:t>trata</w:t>
      </w:r>
      <w:proofErr w:type="gramEnd"/>
      <w:r w:rsidRPr="00697F63">
        <w:rPr>
          <w:rFonts w:ascii="Times New Roman" w:hAnsi="Times New Roman" w:cs="Times New Roman"/>
        </w:rPr>
        <w:t xml:space="preserve"> o art. 1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>, cuja titulação tenha sido obtida anteriormente à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entrada em vigor deste Decreto e cuja respectiva progressão ainda não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tenha sido concedida apesar de atendidos os requisitos.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Parágrafo único. Na hipótese deste artigo, as progressões por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 xml:space="preserve">titulação deverão ser feitas observadas as regras dispostas nos </w:t>
      </w:r>
      <w:proofErr w:type="spellStart"/>
      <w:r w:rsidRPr="00697F63">
        <w:rPr>
          <w:rFonts w:ascii="Times New Roman" w:hAnsi="Times New Roman" w:cs="Times New Roman"/>
        </w:rPr>
        <w:t>arts</w:t>
      </w:r>
      <w:proofErr w:type="spellEnd"/>
      <w:r w:rsidRPr="00697F63">
        <w:rPr>
          <w:rFonts w:ascii="Times New Roman" w:hAnsi="Times New Roman" w:cs="Times New Roman"/>
        </w:rPr>
        <w:t>. 13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e 14 da Lei n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11.344, de </w:t>
      </w:r>
      <w:proofErr w:type="gramStart"/>
      <w:r w:rsidRPr="00697F63">
        <w:rPr>
          <w:rFonts w:ascii="Times New Roman" w:hAnsi="Times New Roman" w:cs="Times New Roman"/>
        </w:rPr>
        <w:t>8</w:t>
      </w:r>
      <w:proofErr w:type="gramEnd"/>
      <w:r w:rsidRPr="00697F63">
        <w:rPr>
          <w:rFonts w:ascii="Times New Roman" w:hAnsi="Times New Roman" w:cs="Times New Roman"/>
        </w:rPr>
        <w:t xml:space="preserve"> de setembro de 2006, e a correlação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disposta no Anexo LXIX à Lei n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11.784, de 2008, respeitado 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limite máximo de progressão à Classe D-III, nível I, equivalente à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titulação de mestrado ou doutorado.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Art. 12. A CPPD elaborará seu regimento e o submeterá à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aprovação do Conselho Superior da IFE.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Art. 13. Este Decreto entra em vigor na data de sua publicação.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Brasília, 17 de setembro de 2012; 191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da Independência e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124</w:t>
      </w:r>
      <w:r>
        <w:rPr>
          <w:rFonts w:ascii="Times New Roman" w:hAnsi="Times New Roman" w:cs="Times New Roman"/>
        </w:rPr>
        <w:t>º</w:t>
      </w:r>
      <w:r w:rsidRPr="00697F63">
        <w:rPr>
          <w:rFonts w:ascii="Times New Roman" w:hAnsi="Times New Roman" w:cs="Times New Roman"/>
        </w:rPr>
        <w:t xml:space="preserve"> da República.</w:t>
      </w:r>
    </w:p>
    <w:p w:rsidR="00697F63" w:rsidRPr="00697F63" w:rsidRDefault="00697F63" w:rsidP="00697F63">
      <w:pPr>
        <w:spacing w:after="0" w:line="240" w:lineRule="auto"/>
        <w:ind w:left="6804"/>
        <w:jc w:val="both"/>
        <w:rPr>
          <w:rFonts w:ascii="Times New Roman" w:hAnsi="Times New Roman" w:cs="Times New Roman"/>
          <w:b/>
        </w:rPr>
      </w:pPr>
      <w:r w:rsidRPr="00697F63">
        <w:rPr>
          <w:rFonts w:ascii="Times New Roman" w:hAnsi="Times New Roman" w:cs="Times New Roman"/>
          <w:b/>
        </w:rPr>
        <w:t>DILMA ROUSSEFF</w:t>
      </w:r>
    </w:p>
    <w:p w:rsidR="00697F63" w:rsidRPr="00697F63" w:rsidRDefault="00697F63" w:rsidP="00697F63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</w:rPr>
      </w:pPr>
      <w:r w:rsidRPr="00697F63">
        <w:rPr>
          <w:rFonts w:ascii="Times New Roman" w:hAnsi="Times New Roman" w:cs="Times New Roman"/>
          <w:b/>
          <w:i/>
        </w:rPr>
        <w:t>Aloizio Mercadante</w:t>
      </w:r>
    </w:p>
    <w:p w:rsidR="00697F63" w:rsidRPr="00697F63" w:rsidRDefault="00697F63" w:rsidP="00697F63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</w:rPr>
      </w:pPr>
      <w:r w:rsidRPr="00697F63">
        <w:rPr>
          <w:rFonts w:ascii="Times New Roman" w:hAnsi="Times New Roman" w:cs="Times New Roman"/>
          <w:b/>
          <w:i/>
        </w:rPr>
        <w:t>Miriam Belchior</w:t>
      </w:r>
    </w:p>
    <w:p w:rsidR="00697F63" w:rsidRPr="00697F63" w:rsidRDefault="00697F63" w:rsidP="00697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F63" w:rsidRPr="00697F63" w:rsidRDefault="00697F63" w:rsidP="00697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F63">
        <w:rPr>
          <w:rFonts w:ascii="Times New Roman" w:hAnsi="Times New Roman" w:cs="Times New Roman"/>
          <w:b/>
        </w:rPr>
        <w:t>ANEXO</w:t>
      </w:r>
    </w:p>
    <w:p w:rsidR="00697F63" w:rsidRDefault="00697F63" w:rsidP="00697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E45" w:rsidRDefault="00013E45" w:rsidP="00697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E45">
        <w:rPr>
          <w:rFonts w:ascii="Times New Roman" w:hAnsi="Times New Roman" w:cs="Times New Roman"/>
        </w:rPr>
        <w:t>REQUISITOS PARA PROGRESSÃO ENTRE AS CLASSES</w:t>
      </w:r>
    </w:p>
    <w:p w:rsidR="00013E45" w:rsidRPr="00697F63" w:rsidRDefault="00013E45" w:rsidP="00697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5"/>
      </w:tblGrid>
      <w:tr w:rsidR="00013E45" w:rsidRPr="00013E45" w:rsidTr="00013E45">
        <w:tc>
          <w:tcPr>
            <w:tcW w:w="2127" w:type="dxa"/>
          </w:tcPr>
          <w:p w:rsidR="00013E45" w:rsidRPr="00013E45" w:rsidRDefault="00013E45" w:rsidP="00013E45">
            <w:pPr>
              <w:jc w:val="center"/>
              <w:rPr>
                <w:rFonts w:ascii="Times New Roman" w:hAnsi="Times New Roman" w:cs="Times New Roman"/>
              </w:rPr>
            </w:pPr>
            <w:r w:rsidRPr="00013E45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6975" w:type="dxa"/>
          </w:tcPr>
          <w:p w:rsidR="00013E45" w:rsidRPr="00013E45" w:rsidRDefault="00013E45" w:rsidP="00013E45">
            <w:pPr>
              <w:jc w:val="center"/>
              <w:rPr>
                <w:rFonts w:ascii="Times New Roman" w:hAnsi="Times New Roman" w:cs="Times New Roman"/>
              </w:rPr>
            </w:pPr>
            <w:r w:rsidRPr="00013E45">
              <w:rPr>
                <w:rFonts w:ascii="Times New Roman" w:hAnsi="Times New Roman" w:cs="Times New Roman"/>
              </w:rPr>
              <w:t>REQUISITOS</w:t>
            </w:r>
          </w:p>
        </w:tc>
      </w:tr>
      <w:tr w:rsidR="00013E45" w:rsidRPr="00013E45" w:rsidTr="00013E45">
        <w:trPr>
          <w:trHeight w:val="659"/>
        </w:trPr>
        <w:tc>
          <w:tcPr>
            <w:tcW w:w="2127" w:type="dxa"/>
          </w:tcPr>
          <w:p w:rsidR="00013E45" w:rsidRPr="00013E45" w:rsidRDefault="00013E45" w:rsidP="00013E45">
            <w:pPr>
              <w:jc w:val="center"/>
              <w:rPr>
                <w:rFonts w:ascii="Times New Roman" w:hAnsi="Times New Roman" w:cs="Times New Roman"/>
              </w:rPr>
            </w:pPr>
            <w:r w:rsidRPr="00013E45">
              <w:rPr>
                <w:rFonts w:ascii="Times New Roman" w:hAnsi="Times New Roman" w:cs="Times New Roman"/>
              </w:rPr>
              <w:t>D-IV para D-V</w:t>
            </w:r>
          </w:p>
        </w:tc>
        <w:tc>
          <w:tcPr>
            <w:tcW w:w="6975" w:type="dxa"/>
          </w:tcPr>
          <w:p w:rsidR="00013E45" w:rsidRPr="00013E45" w:rsidRDefault="00013E45" w:rsidP="00013E45">
            <w:pPr>
              <w:jc w:val="both"/>
              <w:rPr>
                <w:rFonts w:ascii="Times New Roman" w:hAnsi="Times New Roman" w:cs="Times New Roman"/>
              </w:rPr>
            </w:pPr>
            <w:r w:rsidRPr="00013E45">
              <w:rPr>
                <w:rFonts w:ascii="Times New Roman" w:hAnsi="Times New Roman" w:cs="Times New Roman"/>
              </w:rPr>
              <w:t>Permanência mínima estabelecida em lei no nível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E45">
              <w:rPr>
                <w:rFonts w:ascii="Times New Roman" w:hAnsi="Times New Roman" w:cs="Times New Roman"/>
              </w:rPr>
              <w:t>único da Classe D-</w:t>
            </w:r>
            <w:proofErr w:type="gramStart"/>
            <w:r w:rsidRPr="00013E45">
              <w:rPr>
                <w:rFonts w:ascii="Times New Roman" w:hAnsi="Times New Roman" w:cs="Times New Roman"/>
              </w:rPr>
              <w:t>IV, aprovação</w:t>
            </w:r>
            <w:proofErr w:type="gramEnd"/>
            <w:r w:rsidRPr="00013E45">
              <w:rPr>
                <w:rFonts w:ascii="Times New Roman" w:hAnsi="Times New Roman" w:cs="Times New Roman"/>
              </w:rPr>
              <w:t xml:space="preserve"> em processo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E45">
              <w:rPr>
                <w:rFonts w:ascii="Times New Roman" w:hAnsi="Times New Roman" w:cs="Times New Roman"/>
              </w:rPr>
              <w:t>de avaliação de desempenho e ser portador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E45">
              <w:rPr>
                <w:rFonts w:ascii="Times New Roman" w:hAnsi="Times New Roman" w:cs="Times New Roman"/>
              </w:rPr>
              <w:t>de título de Mestre ou Doutor.</w:t>
            </w:r>
          </w:p>
        </w:tc>
      </w:tr>
      <w:tr w:rsidR="00013E45" w:rsidRPr="00013E45" w:rsidTr="00013E45">
        <w:trPr>
          <w:trHeight w:val="42"/>
        </w:trPr>
        <w:tc>
          <w:tcPr>
            <w:tcW w:w="2127" w:type="dxa"/>
          </w:tcPr>
          <w:p w:rsidR="00013E45" w:rsidRPr="00013E45" w:rsidRDefault="00013E45" w:rsidP="00013E45">
            <w:pPr>
              <w:jc w:val="center"/>
              <w:rPr>
                <w:rFonts w:ascii="Times New Roman" w:hAnsi="Times New Roman" w:cs="Times New Roman"/>
              </w:rPr>
            </w:pPr>
            <w:r w:rsidRPr="00013E45">
              <w:rPr>
                <w:rFonts w:ascii="Times New Roman" w:hAnsi="Times New Roman" w:cs="Times New Roman"/>
              </w:rPr>
              <w:t>D-III para D-IV</w:t>
            </w:r>
          </w:p>
        </w:tc>
        <w:tc>
          <w:tcPr>
            <w:tcW w:w="6975" w:type="dxa"/>
          </w:tcPr>
          <w:p w:rsidR="00013E45" w:rsidRPr="00013E45" w:rsidRDefault="00013E45" w:rsidP="00013E45">
            <w:pPr>
              <w:jc w:val="both"/>
              <w:rPr>
                <w:rFonts w:ascii="Times New Roman" w:hAnsi="Times New Roman" w:cs="Times New Roman"/>
              </w:rPr>
            </w:pPr>
            <w:r w:rsidRPr="00013E45">
              <w:rPr>
                <w:rFonts w:ascii="Times New Roman" w:hAnsi="Times New Roman" w:cs="Times New Roman"/>
              </w:rPr>
              <w:t>Permanência mínima estabelecida em lei no último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E45">
              <w:rPr>
                <w:rFonts w:ascii="Times New Roman" w:hAnsi="Times New Roman" w:cs="Times New Roman"/>
              </w:rPr>
              <w:t>nível da Classe D-III, aprovação em processo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E45">
              <w:rPr>
                <w:rFonts w:ascii="Times New Roman" w:hAnsi="Times New Roman" w:cs="Times New Roman"/>
              </w:rPr>
              <w:t>de avaliação de desempenho, ser portador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E45">
              <w:rPr>
                <w:rFonts w:ascii="Times New Roman" w:hAnsi="Times New Roman" w:cs="Times New Roman"/>
              </w:rPr>
              <w:t>de diploma de Graduação ou titulação formal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E45">
              <w:rPr>
                <w:rFonts w:ascii="Times New Roman" w:hAnsi="Times New Roman" w:cs="Times New Roman"/>
              </w:rPr>
              <w:t>superior, ou Especialização ou Aperfeiçoamento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E45">
              <w:rPr>
                <w:rFonts w:ascii="Times New Roman" w:hAnsi="Times New Roman" w:cs="Times New Roman"/>
              </w:rPr>
              <w:t>com carga horária mínima de trezentos e sessenta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E45">
              <w:rPr>
                <w:rFonts w:ascii="Times New Roman" w:hAnsi="Times New Roman" w:cs="Times New Roman"/>
              </w:rPr>
              <w:t>horas.</w:t>
            </w:r>
          </w:p>
        </w:tc>
      </w:tr>
      <w:tr w:rsidR="00013E45" w:rsidRPr="00013E45" w:rsidTr="00013E45">
        <w:trPr>
          <w:trHeight w:val="273"/>
        </w:trPr>
        <w:tc>
          <w:tcPr>
            <w:tcW w:w="2127" w:type="dxa"/>
          </w:tcPr>
          <w:p w:rsidR="00013E45" w:rsidRPr="00013E45" w:rsidRDefault="00013E45" w:rsidP="00013E45">
            <w:pPr>
              <w:jc w:val="center"/>
              <w:rPr>
                <w:rFonts w:ascii="Times New Roman" w:hAnsi="Times New Roman" w:cs="Times New Roman"/>
              </w:rPr>
            </w:pPr>
            <w:r w:rsidRPr="00013E45">
              <w:rPr>
                <w:rFonts w:ascii="Times New Roman" w:hAnsi="Times New Roman" w:cs="Times New Roman"/>
              </w:rPr>
              <w:t>D-II para D-III</w:t>
            </w:r>
          </w:p>
        </w:tc>
        <w:tc>
          <w:tcPr>
            <w:tcW w:w="6975" w:type="dxa"/>
          </w:tcPr>
          <w:p w:rsidR="00013E45" w:rsidRPr="00013E45" w:rsidRDefault="00013E45" w:rsidP="00013E45">
            <w:pPr>
              <w:jc w:val="both"/>
              <w:rPr>
                <w:rFonts w:ascii="Times New Roman" w:hAnsi="Times New Roman" w:cs="Times New Roman"/>
              </w:rPr>
            </w:pPr>
            <w:r w:rsidRPr="00013E45">
              <w:rPr>
                <w:rFonts w:ascii="Times New Roman" w:hAnsi="Times New Roman" w:cs="Times New Roman"/>
              </w:rPr>
              <w:t>Permanência mínima estabelecida em lei no último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E45">
              <w:rPr>
                <w:rFonts w:ascii="Times New Roman" w:hAnsi="Times New Roman" w:cs="Times New Roman"/>
              </w:rPr>
              <w:t>nível da Classe D-II e aprovação em processo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E45">
              <w:rPr>
                <w:rFonts w:ascii="Times New Roman" w:hAnsi="Times New Roman" w:cs="Times New Roman"/>
              </w:rPr>
              <w:t>de avaliação de desempenho.</w:t>
            </w:r>
          </w:p>
        </w:tc>
      </w:tr>
      <w:tr w:rsidR="00013E45" w:rsidRPr="00013E45" w:rsidTr="00013E45">
        <w:trPr>
          <w:trHeight w:val="323"/>
        </w:trPr>
        <w:tc>
          <w:tcPr>
            <w:tcW w:w="2127" w:type="dxa"/>
          </w:tcPr>
          <w:p w:rsidR="00013E45" w:rsidRPr="00013E45" w:rsidRDefault="00013E45" w:rsidP="00013E45">
            <w:pPr>
              <w:jc w:val="center"/>
              <w:rPr>
                <w:rFonts w:ascii="Times New Roman" w:hAnsi="Times New Roman" w:cs="Times New Roman"/>
              </w:rPr>
            </w:pPr>
            <w:r w:rsidRPr="00013E45">
              <w:rPr>
                <w:rFonts w:ascii="Times New Roman" w:hAnsi="Times New Roman" w:cs="Times New Roman"/>
              </w:rPr>
              <w:t>D-I para D-II</w:t>
            </w:r>
          </w:p>
        </w:tc>
        <w:tc>
          <w:tcPr>
            <w:tcW w:w="6975" w:type="dxa"/>
          </w:tcPr>
          <w:p w:rsidR="00013E45" w:rsidRPr="00013E45" w:rsidRDefault="00013E45" w:rsidP="00013E45">
            <w:pPr>
              <w:jc w:val="both"/>
              <w:rPr>
                <w:rFonts w:ascii="Times New Roman" w:hAnsi="Times New Roman" w:cs="Times New Roman"/>
              </w:rPr>
            </w:pPr>
            <w:r w:rsidRPr="00013E45">
              <w:rPr>
                <w:rFonts w:ascii="Times New Roman" w:hAnsi="Times New Roman" w:cs="Times New Roman"/>
              </w:rPr>
              <w:t>Permanência mínima estabelecida em lei no último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E45">
              <w:rPr>
                <w:rFonts w:ascii="Times New Roman" w:hAnsi="Times New Roman" w:cs="Times New Roman"/>
              </w:rPr>
              <w:t>nível da Classe D-I e aprovação em processo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E45">
              <w:rPr>
                <w:rFonts w:ascii="Times New Roman" w:hAnsi="Times New Roman" w:cs="Times New Roman"/>
              </w:rPr>
              <w:t>de avaliação de desempenho.</w:t>
            </w:r>
          </w:p>
        </w:tc>
      </w:tr>
    </w:tbl>
    <w:p w:rsidR="00697F63" w:rsidRPr="00697F63" w:rsidRDefault="00697F63" w:rsidP="00697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F63" w:rsidRPr="00697F63" w:rsidRDefault="00697F63" w:rsidP="00697F6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97F63">
        <w:rPr>
          <w:rFonts w:ascii="Times New Roman" w:hAnsi="Times New Roman" w:cs="Times New Roman"/>
          <w:b/>
          <w:i/>
        </w:rPr>
        <w:t xml:space="preserve">(Publicação no DOU n.º </w:t>
      </w:r>
      <w:r w:rsidR="00013E45">
        <w:rPr>
          <w:rFonts w:ascii="Times New Roman" w:hAnsi="Times New Roman" w:cs="Times New Roman"/>
          <w:b/>
          <w:i/>
        </w:rPr>
        <w:t>181</w:t>
      </w:r>
      <w:r w:rsidRPr="00697F63">
        <w:rPr>
          <w:rFonts w:ascii="Times New Roman" w:hAnsi="Times New Roman" w:cs="Times New Roman"/>
          <w:b/>
          <w:i/>
        </w:rPr>
        <w:t xml:space="preserve">, de 18.09.2012, Seção 1, página </w:t>
      </w:r>
      <w:r w:rsidR="00013E45">
        <w:rPr>
          <w:rFonts w:ascii="Times New Roman" w:hAnsi="Times New Roman" w:cs="Times New Roman"/>
          <w:b/>
          <w:i/>
        </w:rPr>
        <w:t>11/12</w:t>
      </w:r>
      <w:proofErr w:type="gramStart"/>
      <w:r w:rsidRPr="00697F63">
        <w:rPr>
          <w:rFonts w:ascii="Times New Roman" w:hAnsi="Times New Roman" w:cs="Times New Roman"/>
          <w:b/>
          <w:i/>
        </w:rPr>
        <w:t>)</w:t>
      </w:r>
      <w:proofErr w:type="gramEnd"/>
    </w:p>
    <w:p w:rsidR="00697F63" w:rsidRPr="00697F63" w:rsidRDefault="00697F63" w:rsidP="00697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F63" w:rsidRDefault="00697F63" w:rsidP="00697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97F63" w:rsidRPr="00697F63" w:rsidRDefault="00697F63" w:rsidP="00697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F63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697F63">
        <w:rPr>
          <w:rFonts w:ascii="Times New Roman" w:hAnsi="Times New Roman" w:cs="Times New Roman"/>
          <w:b/>
        </w:rPr>
        <w:t>DA EDUCAÇÃO SUPERIOR</w:t>
      </w:r>
    </w:p>
    <w:p w:rsidR="00697F63" w:rsidRPr="00697F63" w:rsidRDefault="00697F63" w:rsidP="00697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F63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97F63">
        <w:rPr>
          <w:rFonts w:ascii="Times New Roman" w:hAnsi="Times New Roman" w:cs="Times New Roman"/>
          <w:b/>
        </w:rPr>
        <w:t xml:space="preserve"> 171, DE 17 DE SETEMBRO DE </w:t>
      </w:r>
      <w:proofErr w:type="gramStart"/>
      <w:r w:rsidRPr="00697F63">
        <w:rPr>
          <w:rFonts w:ascii="Times New Roman" w:hAnsi="Times New Roman" w:cs="Times New Roman"/>
          <w:b/>
        </w:rPr>
        <w:t>2012</w:t>
      </w:r>
      <w:proofErr w:type="gramEnd"/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EDUCAÇÃO SUPERIOR, no uso das atribuições que lhe confere a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Lei n° 12.101, de 27 de novembro de 2009 e o Decreto n° 7.690,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97F63">
        <w:rPr>
          <w:rFonts w:ascii="Times New Roman" w:hAnsi="Times New Roman" w:cs="Times New Roman"/>
        </w:rPr>
        <w:t>2</w:t>
      </w:r>
      <w:proofErr w:type="gramEnd"/>
      <w:r w:rsidRPr="00697F63">
        <w:rPr>
          <w:rFonts w:ascii="Times New Roman" w:hAnsi="Times New Roman" w:cs="Times New Roman"/>
        </w:rPr>
        <w:t xml:space="preserve"> de março de 2012, e considerando os fundamentos constantes do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Parecer Técnico nº 10/2012/CGCEBAS/DPR/SERES/MEC, exarado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nos autos do Processo nº 71010.004173/2009-72, resolve: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Art. 1º Fica indeferido o pedido de renovação do Certificado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de Entidade Beneficente de Assistência Social da Sociedade Goiana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de Cultura, inscrita no CNPJ nº 01.587.609/0001-71, com sede em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Goiânia/GO, em função do descumprimento do art. 11, inciso I, da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>Lei nº 11.096, de 13 de janeiro de 2005, e, do art. 3º, incisos VI, VII</w:t>
      </w:r>
      <w:r>
        <w:rPr>
          <w:rFonts w:ascii="Times New Roman" w:hAnsi="Times New Roman" w:cs="Times New Roman"/>
        </w:rPr>
        <w:t xml:space="preserve"> </w:t>
      </w:r>
      <w:r w:rsidRPr="00697F63">
        <w:rPr>
          <w:rFonts w:ascii="Times New Roman" w:hAnsi="Times New Roman" w:cs="Times New Roman"/>
        </w:rPr>
        <w:t xml:space="preserve">e IX, do Decreto nº 2.536, de </w:t>
      </w:r>
      <w:proofErr w:type="gramStart"/>
      <w:r w:rsidRPr="00697F63">
        <w:rPr>
          <w:rFonts w:ascii="Times New Roman" w:hAnsi="Times New Roman" w:cs="Times New Roman"/>
        </w:rPr>
        <w:t>6</w:t>
      </w:r>
      <w:proofErr w:type="gramEnd"/>
      <w:r w:rsidRPr="00697F63">
        <w:rPr>
          <w:rFonts w:ascii="Times New Roman" w:hAnsi="Times New Roman" w:cs="Times New Roman"/>
        </w:rPr>
        <w:t xml:space="preserve"> de abril de 1998.</w:t>
      </w:r>
    </w:p>
    <w:p w:rsidR="00697F63" w:rsidRPr="00697F63" w:rsidRDefault="00697F63" w:rsidP="00697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97F63">
        <w:rPr>
          <w:rFonts w:ascii="Times New Roman" w:hAnsi="Times New Roman" w:cs="Times New Roman"/>
        </w:rPr>
        <w:t>Art. 2º Esta Portaria entra em vigor na data de sua publicação.</w:t>
      </w:r>
    </w:p>
    <w:p w:rsidR="00D442FB" w:rsidRDefault="00697F63" w:rsidP="00697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F63">
        <w:rPr>
          <w:rFonts w:ascii="Times New Roman" w:hAnsi="Times New Roman" w:cs="Times New Roman"/>
          <w:b/>
        </w:rPr>
        <w:t>JORGE RODRIGO ARAÚJO MESSIAS</w:t>
      </w:r>
    </w:p>
    <w:p w:rsidR="00697F63" w:rsidRDefault="00697F63" w:rsidP="00697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F63" w:rsidRPr="00697F63" w:rsidRDefault="00697F63" w:rsidP="00697F6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97F6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181</w:t>
      </w:r>
      <w:r w:rsidRPr="00697F63">
        <w:rPr>
          <w:rFonts w:ascii="Times New Roman" w:hAnsi="Times New Roman" w:cs="Times New Roman"/>
          <w:b/>
          <w:i/>
        </w:rPr>
        <w:t xml:space="preserve">, de 18.09.2012, Seção 1,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697F63">
        <w:rPr>
          <w:rFonts w:ascii="Times New Roman" w:hAnsi="Times New Roman" w:cs="Times New Roman"/>
          <w:b/>
          <w:i/>
        </w:rPr>
        <w:t>)</w:t>
      </w:r>
      <w:proofErr w:type="gramEnd"/>
    </w:p>
    <w:sectPr w:rsidR="00697F63" w:rsidRPr="00697F63" w:rsidSect="00697F6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73" w:rsidRDefault="00704B73" w:rsidP="00704B73">
      <w:pPr>
        <w:spacing w:after="0" w:line="240" w:lineRule="auto"/>
      </w:pPr>
      <w:r>
        <w:separator/>
      </w:r>
    </w:p>
  </w:endnote>
  <w:endnote w:type="continuationSeparator" w:id="0">
    <w:p w:rsidR="00704B73" w:rsidRDefault="00704B73" w:rsidP="0070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517659"/>
      <w:docPartObj>
        <w:docPartGallery w:val="Page Numbers (Bottom of Page)"/>
        <w:docPartUnique/>
      </w:docPartObj>
    </w:sdtPr>
    <w:sdtContent>
      <w:p w:rsidR="00704B73" w:rsidRDefault="00704B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4B73" w:rsidRDefault="00704B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73" w:rsidRDefault="00704B73" w:rsidP="00704B73">
      <w:pPr>
        <w:spacing w:after="0" w:line="240" w:lineRule="auto"/>
      </w:pPr>
      <w:r>
        <w:separator/>
      </w:r>
    </w:p>
  </w:footnote>
  <w:footnote w:type="continuationSeparator" w:id="0">
    <w:p w:rsidR="00704B73" w:rsidRDefault="00704B73" w:rsidP="00704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63"/>
    <w:rsid w:val="00013E45"/>
    <w:rsid w:val="003607FD"/>
    <w:rsid w:val="00697F63"/>
    <w:rsid w:val="00704B73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4B73"/>
  </w:style>
  <w:style w:type="paragraph" w:styleId="Rodap">
    <w:name w:val="footer"/>
    <w:basedOn w:val="Normal"/>
    <w:link w:val="RodapChar"/>
    <w:uiPriority w:val="99"/>
    <w:unhideWhenUsed/>
    <w:rsid w:val="0070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4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4B73"/>
  </w:style>
  <w:style w:type="paragraph" w:styleId="Rodap">
    <w:name w:val="footer"/>
    <w:basedOn w:val="Normal"/>
    <w:link w:val="RodapChar"/>
    <w:uiPriority w:val="99"/>
    <w:unhideWhenUsed/>
    <w:rsid w:val="00704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2012-09-18T11:35:00Z</dcterms:created>
  <dcterms:modified xsi:type="dcterms:W3CDTF">2012-09-18T11:35:00Z</dcterms:modified>
</cp:coreProperties>
</file>