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MINISTÉRIO DA EDUCAÇÃO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COORDENAÇÃO DE APERFEIÇOAMENTO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DE PESSOAL DE NÍVEL SUPERIOR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23D20">
        <w:rPr>
          <w:rFonts w:ascii="Times New Roman" w:hAnsi="Times New Roman" w:cs="Times New Roman"/>
          <w:b/>
        </w:rPr>
        <w:t xml:space="preserve"> 152, DE 30 DE OUTUBRO DE </w:t>
      </w:r>
      <w:proofErr w:type="gramStart"/>
      <w:r w:rsidRPr="00E23D20">
        <w:rPr>
          <w:rFonts w:ascii="Times New Roman" w:hAnsi="Times New Roman" w:cs="Times New Roman"/>
          <w:b/>
        </w:rPr>
        <w:t>2012</w:t>
      </w:r>
      <w:proofErr w:type="gramEnd"/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uso das atribuições conferidas pelo Decreto nº 7.692, de 02 de março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de 2012 e com base na Lei nº 11.502, de 11 de julho de 2007 e no art.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 xml:space="preserve">2º do Decreto nº 5.803 de 08 de junho de 2006, que atribui </w:t>
      </w:r>
      <w:proofErr w:type="gramStart"/>
      <w:r w:rsidRPr="00E23D20">
        <w:rPr>
          <w:rFonts w:ascii="Times New Roman" w:hAnsi="Times New Roman" w:cs="Times New Roman"/>
        </w:rPr>
        <w:t>à</w:t>
      </w:r>
      <w:proofErr w:type="gramEnd"/>
      <w:r w:rsidRPr="00E23D20">
        <w:rPr>
          <w:rFonts w:ascii="Times New Roman" w:hAnsi="Times New Roman" w:cs="Times New Roman"/>
        </w:rPr>
        <w:t xml:space="preserve"> CAPES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a indução e o fomento à formação de docentes, com a finalidade de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valorizar o magistério e contribuir para a elevação do padrão de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qualidade da educação básica, resolve:</w:t>
      </w:r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Art. 1º Aprovar o Regulamento do Programa Observatório da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Educação, constante do Anexo a esta Portaria.</w:t>
      </w:r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Art. 2º Esta Portaria entra em vigor na data de sua publicação.</w:t>
      </w:r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Art. 3º O regulamento aprovado por esta portaria, poderá ser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acessado a partir desta data, no endereço: www.capes.gov.br.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JORGE ALMEIDA GUIMARÃES</w:t>
      </w:r>
    </w:p>
    <w:p w:rsidR="00E23D20" w:rsidRDefault="00E23D20" w:rsidP="00E23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20" w:rsidRPr="00E23D20" w:rsidRDefault="00E23D20" w:rsidP="00E23D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3D20">
        <w:rPr>
          <w:rFonts w:ascii="Times New Roman" w:hAnsi="Times New Roman" w:cs="Times New Roman"/>
          <w:b/>
          <w:i/>
        </w:rPr>
        <w:t xml:space="preserve">(Publicação no DOU n.º 211, de 31.10.2012, Seção 1, página </w:t>
      </w:r>
      <w:proofErr w:type="gramStart"/>
      <w:r w:rsidRPr="00E23D20">
        <w:rPr>
          <w:rFonts w:ascii="Times New Roman" w:hAnsi="Times New Roman" w:cs="Times New Roman"/>
          <w:b/>
          <w:i/>
        </w:rPr>
        <w:t>43)</w:t>
      </w:r>
      <w:proofErr w:type="gramEnd"/>
    </w:p>
    <w:p w:rsidR="00E23D20" w:rsidRPr="00E23D20" w:rsidRDefault="00E23D20" w:rsidP="00E23D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MINISTÉRIO DA EDUCAÇÃO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E23D20">
        <w:rPr>
          <w:rFonts w:ascii="Times New Roman" w:hAnsi="Times New Roman" w:cs="Times New Roman"/>
          <w:b/>
        </w:rPr>
        <w:t>HOSPITALARES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RETIFICAÇÃO</w:t>
      </w:r>
    </w:p>
    <w:p w:rsidR="00D442FB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Na Portaria nº 56, de 19 de outubro de 2012, publicada no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Diário Oficial da União de 30 de outubro de 2012, seção 1, página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53, onde se lê: "PORTARIA Nº 56, DE 19 DE OUTUBRO DE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2012", leia-se "PORTARIA Nº 56, DE 29 DE OUTUBRO DE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2012".</w:t>
      </w:r>
    </w:p>
    <w:p w:rsidR="00E23D20" w:rsidRDefault="00E23D20" w:rsidP="00E23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20" w:rsidRPr="00E23D20" w:rsidRDefault="00E23D20" w:rsidP="00E23D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3D20">
        <w:rPr>
          <w:rFonts w:ascii="Times New Roman" w:hAnsi="Times New Roman" w:cs="Times New Roman"/>
          <w:b/>
          <w:i/>
        </w:rPr>
        <w:t xml:space="preserve">(Publicação no DOU n.º 211, de 31.10.2012, Seção 1, página </w:t>
      </w:r>
      <w:proofErr w:type="gramStart"/>
      <w:r w:rsidRPr="00E23D20">
        <w:rPr>
          <w:rFonts w:ascii="Times New Roman" w:hAnsi="Times New Roman" w:cs="Times New Roman"/>
          <w:b/>
          <w:i/>
        </w:rPr>
        <w:t>43)</w:t>
      </w:r>
      <w:proofErr w:type="gramEnd"/>
    </w:p>
    <w:p w:rsidR="00E23D20" w:rsidRPr="00E23D20" w:rsidRDefault="00E23D20" w:rsidP="00E23D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MINISTÉRIO DA EDUCAÇÃO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SECRETARIA DE EDUCAÇÃO PROFISSIONAL E TECNOLÓGICA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23D20">
        <w:rPr>
          <w:rFonts w:ascii="Times New Roman" w:hAnsi="Times New Roman" w:cs="Times New Roman"/>
          <w:b/>
        </w:rPr>
        <w:t xml:space="preserve"> 38, DE 26 DE OUTUBRO DE </w:t>
      </w:r>
      <w:proofErr w:type="gramStart"/>
      <w:r w:rsidRPr="00E23D20">
        <w:rPr>
          <w:rFonts w:ascii="Times New Roman" w:hAnsi="Times New Roman" w:cs="Times New Roman"/>
          <w:b/>
        </w:rPr>
        <w:t>2012</w:t>
      </w:r>
      <w:proofErr w:type="gramEnd"/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O SECRETÁRIO DE EDUCAÇÃO PROFISSIONAL E TECNOLÓGICA DO MINISTÉRIO DA EDUCAÇÃO, no uso das atribuições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que lhe confere o art. 13, Anexo I, do Decreto n° 7.690, de 02 de março de 2012, e considerando o disposto no artigo 214 da Constituição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Federal, na Lei Complementar nº 101, de 04 de maio de 2000, na Lei nº 12.465, de 12 de agosto de 2011, na Lei nº 12.513, de 26 de outubro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 xml:space="preserve">de 2011, no Decreto nº 6.170, de 25 de julho de 2007, nas Resoluções FNDE </w:t>
      </w:r>
      <w:proofErr w:type="spellStart"/>
      <w:r w:rsidRPr="00E23D20">
        <w:rPr>
          <w:rFonts w:ascii="Times New Roman" w:hAnsi="Times New Roman" w:cs="Times New Roman"/>
        </w:rPr>
        <w:t>nºs</w:t>
      </w:r>
      <w:proofErr w:type="spellEnd"/>
      <w:r w:rsidRPr="00E23D20">
        <w:rPr>
          <w:rFonts w:ascii="Times New Roman" w:hAnsi="Times New Roman" w:cs="Times New Roman"/>
        </w:rPr>
        <w:t xml:space="preserve"> 31, de 1º de julho de 2011 e 03 e 04, de 16 de março de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 xml:space="preserve">2012, e nas Portarias/MEC </w:t>
      </w:r>
      <w:proofErr w:type="spellStart"/>
      <w:r w:rsidRPr="00E23D20">
        <w:rPr>
          <w:rFonts w:ascii="Times New Roman" w:hAnsi="Times New Roman" w:cs="Times New Roman"/>
        </w:rPr>
        <w:t>nºs</w:t>
      </w:r>
      <w:proofErr w:type="spellEnd"/>
      <w:r w:rsidRPr="00E23D20">
        <w:rPr>
          <w:rFonts w:ascii="Times New Roman" w:hAnsi="Times New Roman" w:cs="Times New Roman"/>
        </w:rPr>
        <w:t xml:space="preserve"> 185 e 984, de 2012, resolve:</w:t>
      </w:r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Art. 1º - Divulgar a relação dos Parceiros Ofertantes que firmaram Termo de Cooperação ao Programa Nacional de Acesso ao Ensino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 xml:space="preserve">Técnico e Emprego - </w:t>
      </w:r>
      <w:proofErr w:type="spellStart"/>
      <w:r w:rsidRPr="00E23D20">
        <w:rPr>
          <w:rFonts w:ascii="Times New Roman" w:hAnsi="Times New Roman" w:cs="Times New Roman"/>
        </w:rPr>
        <w:t>Pronatec</w:t>
      </w:r>
      <w:proofErr w:type="spellEnd"/>
      <w:r w:rsidRPr="00E23D20">
        <w:rPr>
          <w:rFonts w:ascii="Times New Roman" w:hAnsi="Times New Roman" w:cs="Times New Roman"/>
        </w:rPr>
        <w:t>, considerados aptos a receber recursos financeiros, em parcela única, para custeio da ação Bolsa-Formação no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âmbito do Programa, no exercício de 2012, na forma do Anexo I desta Portaria. Na Funcional Programática: 12.363.2031.20</w:t>
      </w:r>
      <w:proofErr w:type="gramStart"/>
      <w:r w:rsidRPr="00E23D20">
        <w:rPr>
          <w:rFonts w:ascii="Times New Roman" w:hAnsi="Times New Roman" w:cs="Times New Roman"/>
        </w:rPr>
        <w:t>RW.</w:t>
      </w:r>
      <w:proofErr w:type="gramEnd"/>
      <w:r w:rsidRPr="00E23D20">
        <w:rPr>
          <w:rFonts w:ascii="Times New Roman" w:hAnsi="Times New Roman" w:cs="Times New Roman"/>
        </w:rPr>
        <w:t>0001- Apoio</w:t>
      </w:r>
      <w:r>
        <w:rPr>
          <w:rFonts w:ascii="Times New Roman" w:hAnsi="Times New Roman" w:cs="Times New Roman"/>
        </w:rPr>
        <w:t xml:space="preserve"> </w:t>
      </w:r>
      <w:r w:rsidRPr="00E23D20">
        <w:rPr>
          <w:rFonts w:ascii="Times New Roman" w:hAnsi="Times New Roman" w:cs="Times New Roman"/>
        </w:rPr>
        <w:t>à Formação Profissional e Tecnológica, PTRES 043895, Plano Interno QFP05P0601P - Bolsa Formação PRONATEC - Rede Federal</w:t>
      </w:r>
    </w:p>
    <w:p w:rsidR="00E23D20" w:rsidRPr="00E23D20" w:rsidRDefault="00E23D20" w:rsidP="00E23D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3D20">
        <w:rPr>
          <w:rFonts w:ascii="Times New Roman" w:hAnsi="Times New Roman" w:cs="Times New Roman"/>
        </w:rPr>
        <w:t>Art. 2º - Esta Portaria entra em vigor na data de sua publicação.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MARCO ANTONIO DE OLIVEIRA</w:t>
      </w: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3D20" w:rsidRPr="00E23D20" w:rsidRDefault="00E23D20" w:rsidP="00E2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20">
        <w:rPr>
          <w:rFonts w:ascii="Times New Roman" w:hAnsi="Times New Roman" w:cs="Times New Roman"/>
          <w:b/>
        </w:rPr>
        <w:t>ANEXO I</w:t>
      </w:r>
    </w:p>
    <w:p w:rsidR="00E23D20" w:rsidRPr="00E23D20" w:rsidRDefault="00E23D20" w:rsidP="00E23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20" w:rsidRPr="00E23D20" w:rsidRDefault="00E23D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E23D2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bookmarkEnd w:id="0"/>
    <w:p w:rsidR="00E23D20" w:rsidRDefault="00E23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20" w:rsidRDefault="00E23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20" w:rsidRPr="00E23D20" w:rsidRDefault="00E23D20" w:rsidP="00E23D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3D20">
        <w:rPr>
          <w:rFonts w:ascii="Times New Roman" w:hAnsi="Times New Roman" w:cs="Times New Roman"/>
          <w:b/>
          <w:i/>
        </w:rPr>
        <w:t xml:space="preserve">(Publicação no DOU n.º 211, de 31.10.2012, Seção 1, página </w:t>
      </w:r>
      <w:proofErr w:type="gramStart"/>
      <w:r w:rsidRPr="00E23D20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E23D20">
        <w:rPr>
          <w:rFonts w:ascii="Times New Roman" w:hAnsi="Times New Roman" w:cs="Times New Roman"/>
          <w:b/>
          <w:i/>
        </w:rPr>
        <w:t>)</w:t>
      </w:r>
      <w:proofErr w:type="gramEnd"/>
    </w:p>
    <w:p w:rsidR="00E23D20" w:rsidRPr="00E23D20" w:rsidRDefault="00E23D20" w:rsidP="00E23D2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23D20" w:rsidRPr="00E23D20" w:rsidSect="00E23D2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0"/>
    <w:rsid w:val="003607FD"/>
    <w:rsid w:val="00D442FB"/>
    <w:rsid w:val="00DC51CB"/>
    <w:rsid w:val="00E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2012-10-31T10:09:00Z</dcterms:created>
  <dcterms:modified xsi:type="dcterms:W3CDTF">2012-10-31T10:21:00Z</dcterms:modified>
</cp:coreProperties>
</file>