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A2" w:rsidRPr="009976A2" w:rsidRDefault="009976A2" w:rsidP="009976A2">
      <w:pPr>
        <w:spacing w:after="0"/>
        <w:jc w:val="center"/>
        <w:rPr>
          <w:rFonts w:ascii="Times New Roman" w:hAnsi="Times New Roman" w:cs="Times New Roman"/>
          <w:b/>
        </w:rPr>
      </w:pPr>
      <w:r w:rsidRPr="009976A2">
        <w:rPr>
          <w:rFonts w:ascii="Times New Roman" w:hAnsi="Times New Roman" w:cs="Times New Roman"/>
          <w:b/>
        </w:rPr>
        <w:t>MINISTÉRIO DA EDUCAÇÃO</w:t>
      </w:r>
    </w:p>
    <w:p w:rsidR="009753E5" w:rsidRPr="009976A2" w:rsidRDefault="009753E5" w:rsidP="009976A2">
      <w:pPr>
        <w:spacing w:after="0"/>
        <w:jc w:val="center"/>
        <w:rPr>
          <w:rFonts w:ascii="Times New Roman" w:hAnsi="Times New Roman" w:cs="Times New Roman"/>
          <w:b/>
        </w:rPr>
      </w:pPr>
      <w:r w:rsidRPr="009976A2">
        <w:rPr>
          <w:rFonts w:ascii="Times New Roman" w:hAnsi="Times New Roman" w:cs="Times New Roman"/>
          <w:b/>
        </w:rPr>
        <w:t>GABINETE DO MINISTRO</w:t>
      </w:r>
    </w:p>
    <w:p w:rsidR="009753E5" w:rsidRDefault="009753E5" w:rsidP="009976A2">
      <w:pPr>
        <w:spacing w:after="0"/>
        <w:jc w:val="center"/>
        <w:rPr>
          <w:rFonts w:ascii="Times New Roman" w:hAnsi="Times New Roman" w:cs="Times New Roman"/>
          <w:b/>
        </w:rPr>
      </w:pPr>
      <w:r w:rsidRPr="009976A2">
        <w:rPr>
          <w:rFonts w:ascii="Times New Roman" w:hAnsi="Times New Roman" w:cs="Times New Roman"/>
          <w:b/>
        </w:rPr>
        <w:t>PORTARIA N</w:t>
      </w:r>
      <w:r w:rsidR="009976A2">
        <w:rPr>
          <w:rFonts w:ascii="Times New Roman" w:hAnsi="Times New Roman" w:cs="Times New Roman"/>
          <w:b/>
        </w:rPr>
        <w:t>º</w:t>
      </w:r>
      <w:r w:rsidRPr="009976A2">
        <w:rPr>
          <w:rFonts w:ascii="Times New Roman" w:hAnsi="Times New Roman" w:cs="Times New Roman"/>
          <w:b/>
        </w:rPr>
        <w:t xml:space="preserve"> 1.300, DE 25 DE OUTUBRO DE </w:t>
      </w:r>
      <w:proofErr w:type="gramStart"/>
      <w:r w:rsidRPr="009976A2">
        <w:rPr>
          <w:rFonts w:ascii="Times New Roman" w:hAnsi="Times New Roman" w:cs="Times New Roman"/>
          <w:b/>
        </w:rPr>
        <w:t>2012</w:t>
      </w:r>
      <w:proofErr w:type="gramEnd"/>
    </w:p>
    <w:p w:rsidR="009976A2" w:rsidRPr="009976A2" w:rsidRDefault="009976A2" w:rsidP="009976A2">
      <w:pPr>
        <w:spacing w:after="0"/>
        <w:jc w:val="center"/>
        <w:rPr>
          <w:rFonts w:ascii="Times New Roman" w:hAnsi="Times New Roman" w:cs="Times New Roman"/>
          <w:b/>
        </w:rPr>
      </w:pPr>
    </w:p>
    <w:p w:rsidR="009753E5" w:rsidRDefault="009753E5" w:rsidP="009976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9976A2">
        <w:rPr>
          <w:rFonts w:ascii="Times New Roman" w:hAnsi="Times New Roman" w:cs="Times New Roman"/>
        </w:rPr>
        <w:t>Prorroga o prazo de inscrição do Prêmio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Professores do Brasil - 6o Edição.</w:t>
      </w:r>
    </w:p>
    <w:p w:rsidR="009976A2" w:rsidRPr="009976A2" w:rsidRDefault="009976A2" w:rsidP="009976A2">
      <w:pPr>
        <w:spacing w:after="0"/>
        <w:ind w:firstLine="1843"/>
        <w:jc w:val="both"/>
        <w:rPr>
          <w:rFonts w:ascii="Times New Roman" w:hAnsi="Times New Roman" w:cs="Times New Roman"/>
        </w:rPr>
      </w:pPr>
    </w:p>
    <w:p w:rsidR="009753E5" w:rsidRPr="009976A2" w:rsidRDefault="009753E5" w:rsidP="009976A2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9976A2">
        <w:rPr>
          <w:rFonts w:ascii="Times New Roman" w:hAnsi="Times New Roman" w:cs="Times New Roman"/>
        </w:rPr>
        <w:t>O MINISTRO DE ESTADO DA EDUCAÇÃO, no uso da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atribuição que lhe confere o art. 87, parágrafo único, inciso I da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Constituição e tendo em vista as deliberações da Comissão Organizadora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Nacional do "Prêmio Professores do Brasil - 6ª Edição"</w:t>
      </w:r>
      <w:proofErr w:type="gramStart"/>
      <w:r w:rsidRPr="009976A2">
        <w:rPr>
          <w:rFonts w:ascii="Times New Roman" w:hAnsi="Times New Roman" w:cs="Times New Roman"/>
        </w:rPr>
        <w:t>,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resolve</w:t>
      </w:r>
      <w:proofErr w:type="gramEnd"/>
      <w:r w:rsidRPr="009976A2">
        <w:rPr>
          <w:rFonts w:ascii="Times New Roman" w:hAnsi="Times New Roman" w:cs="Times New Roman"/>
        </w:rPr>
        <w:t>:</w:t>
      </w:r>
    </w:p>
    <w:p w:rsidR="009753E5" w:rsidRPr="009976A2" w:rsidRDefault="009753E5" w:rsidP="009976A2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9976A2">
        <w:rPr>
          <w:rFonts w:ascii="Times New Roman" w:hAnsi="Times New Roman" w:cs="Times New Roman"/>
        </w:rPr>
        <w:t>Art. 1o Fica prorrogado, para de 10 de novembro de 2012, o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prazo final para as inscrições do Prêmio Professores do Brasil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2012.</w:t>
      </w:r>
    </w:p>
    <w:p w:rsidR="009753E5" w:rsidRPr="009976A2" w:rsidRDefault="009753E5" w:rsidP="009976A2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9976A2">
        <w:rPr>
          <w:rFonts w:ascii="Times New Roman" w:hAnsi="Times New Roman" w:cs="Times New Roman"/>
        </w:rPr>
        <w:t>Art. 2o Esta Portaria entra em vigor na data de sua publicação.</w:t>
      </w:r>
    </w:p>
    <w:p w:rsidR="009753E5" w:rsidRPr="009976A2" w:rsidRDefault="009753E5" w:rsidP="009976A2">
      <w:pPr>
        <w:spacing w:after="0"/>
        <w:jc w:val="center"/>
        <w:rPr>
          <w:rFonts w:ascii="Times New Roman" w:hAnsi="Times New Roman" w:cs="Times New Roman"/>
          <w:b/>
        </w:rPr>
      </w:pPr>
      <w:r w:rsidRPr="009976A2">
        <w:rPr>
          <w:rFonts w:ascii="Times New Roman" w:hAnsi="Times New Roman" w:cs="Times New Roman"/>
          <w:b/>
        </w:rPr>
        <w:t>ALOIZIO MERCADANTE OLIVA</w:t>
      </w:r>
    </w:p>
    <w:p w:rsidR="009976A2" w:rsidRPr="009976A2" w:rsidRDefault="009976A2" w:rsidP="009976A2">
      <w:pPr>
        <w:spacing w:after="0"/>
        <w:jc w:val="center"/>
        <w:rPr>
          <w:rFonts w:ascii="Times New Roman" w:hAnsi="Times New Roman" w:cs="Times New Roman"/>
          <w:b/>
        </w:rPr>
      </w:pPr>
    </w:p>
    <w:p w:rsidR="009753E5" w:rsidRPr="009976A2" w:rsidRDefault="009753E5" w:rsidP="009976A2">
      <w:pPr>
        <w:spacing w:after="0"/>
        <w:jc w:val="center"/>
        <w:rPr>
          <w:rFonts w:ascii="Times New Roman" w:hAnsi="Times New Roman" w:cs="Times New Roman"/>
          <w:b/>
        </w:rPr>
      </w:pPr>
      <w:r w:rsidRPr="009976A2">
        <w:rPr>
          <w:rFonts w:ascii="Times New Roman" w:hAnsi="Times New Roman" w:cs="Times New Roman"/>
          <w:b/>
        </w:rPr>
        <w:t>PORTARIA N</w:t>
      </w:r>
      <w:r w:rsidR="009976A2">
        <w:rPr>
          <w:rFonts w:ascii="Times New Roman" w:hAnsi="Times New Roman" w:cs="Times New Roman"/>
          <w:b/>
        </w:rPr>
        <w:t>°</w:t>
      </w:r>
      <w:r w:rsidRPr="009976A2">
        <w:rPr>
          <w:rFonts w:ascii="Times New Roman" w:hAnsi="Times New Roman" w:cs="Times New Roman"/>
          <w:b/>
        </w:rPr>
        <w:t xml:space="preserve">1.302, DE 25 DE OUTUBRO DE </w:t>
      </w:r>
      <w:proofErr w:type="gramStart"/>
      <w:r w:rsidRPr="009976A2">
        <w:rPr>
          <w:rFonts w:ascii="Times New Roman" w:hAnsi="Times New Roman" w:cs="Times New Roman"/>
          <w:b/>
        </w:rPr>
        <w:t>2012</w:t>
      </w:r>
      <w:proofErr w:type="gramEnd"/>
    </w:p>
    <w:p w:rsidR="009753E5" w:rsidRPr="009976A2" w:rsidRDefault="009753E5" w:rsidP="009976A2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9976A2">
        <w:rPr>
          <w:rFonts w:ascii="Times New Roman" w:hAnsi="Times New Roman" w:cs="Times New Roman"/>
        </w:rPr>
        <w:t>O MINISTRO DE ESTADO DA EDUCAÇÃO, no uso de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suas atribuições legais e considerando a competência exclusiva prevista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no art. 87, § 3o, da Lei no 8.666, de 21 de junho de 1993,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resolve:</w:t>
      </w:r>
    </w:p>
    <w:p w:rsidR="009753E5" w:rsidRPr="009976A2" w:rsidRDefault="009753E5" w:rsidP="009976A2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9976A2">
        <w:rPr>
          <w:rFonts w:ascii="Times New Roman" w:hAnsi="Times New Roman" w:cs="Times New Roman"/>
        </w:rPr>
        <w:t>Art. 1o Fica sem efeito a Portaria MEC no 1.566, de 1o de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 xml:space="preserve">novembro de 2011, publicada no Diário Oficial da União de </w:t>
      </w:r>
      <w:proofErr w:type="gramStart"/>
      <w:r w:rsidRPr="009976A2">
        <w:rPr>
          <w:rFonts w:ascii="Times New Roman" w:hAnsi="Times New Roman" w:cs="Times New Roman"/>
        </w:rPr>
        <w:t>3</w:t>
      </w:r>
      <w:proofErr w:type="gramEnd"/>
      <w:r w:rsidRPr="009976A2">
        <w:rPr>
          <w:rFonts w:ascii="Times New Roman" w:hAnsi="Times New Roman" w:cs="Times New Roman"/>
        </w:rPr>
        <w:t xml:space="preserve"> de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novembro de 2011, a qual aplicou a penalidade de declaração de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inidoneidade à empresa JCA Engenharia e Arquitetura Ltda., CNPJ no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07.470.178/0001-45, em cumprimento à decisão judicial proferida nos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autos do Mandado de Segurança no 17.431 - DF (2011/0173413-0).</w:t>
      </w:r>
    </w:p>
    <w:p w:rsidR="009753E5" w:rsidRPr="009976A2" w:rsidRDefault="009753E5" w:rsidP="009976A2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9976A2">
        <w:rPr>
          <w:rFonts w:ascii="Times New Roman" w:hAnsi="Times New Roman" w:cs="Times New Roman"/>
        </w:rPr>
        <w:t>Art. 2o Esta Portaria entra em vigor na data de sua publicação.</w:t>
      </w:r>
    </w:p>
    <w:p w:rsidR="009753E5" w:rsidRDefault="009753E5" w:rsidP="009976A2">
      <w:pPr>
        <w:spacing w:after="0"/>
        <w:jc w:val="center"/>
        <w:rPr>
          <w:rFonts w:ascii="Times New Roman" w:hAnsi="Times New Roman" w:cs="Times New Roman"/>
          <w:b/>
        </w:rPr>
      </w:pPr>
      <w:r w:rsidRPr="009976A2">
        <w:rPr>
          <w:rFonts w:ascii="Times New Roman" w:hAnsi="Times New Roman" w:cs="Times New Roman"/>
          <w:b/>
        </w:rPr>
        <w:t>ALOIZIO MERCADANTE OLIVA</w:t>
      </w:r>
    </w:p>
    <w:p w:rsidR="004075CF" w:rsidRDefault="004075CF" w:rsidP="009976A2">
      <w:pPr>
        <w:spacing w:after="0"/>
        <w:jc w:val="center"/>
        <w:rPr>
          <w:rFonts w:ascii="Times New Roman" w:hAnsi="Times New Roman" w:cs="Times New Roman"/>
          <w:b/>
        </w:rPr>
      </w:pPr>
    </w:p>
    <w:p w:rsidR="004075CF" w:rsidRPr="002342D1" w:rsidRDefault="004075CF" w:rsidP="004075C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342D1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208</w:t>
      </w:r>
      <w:r w:rsidRPr="002342D1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26.10.</w:t>
      </w:r>
      <w:r w:rsidRPr="002342D1">
        <w:rPr>
          <w:rFonts w:ascii="Times New Roman" w:hAnsi="Times New Roman" w:cs="Times New Roman"/>
          <w:b/>
          <w:i/>
        </w:rPr>
        <w:t xml:space="preserve">2012, Seção 1, página </w:t>
      </w:r>
      <w:proofErr w:type="gramStart"/>
      <w:r>
        <w:rPr>
          <w:rFonts w:ascii="Times New Roman" w:hAnsi="Times New Roman" w:cs="Times New Roman"/>
          <w:b/>
          <w:i/>
        </w:rPr>
        <w:t>09</w:t>
      </w:r>
      <w:r w:rsidRPr="002342D1">
        <w:rPr>
          <w:rFonts w:ascii="Times New Roman" w:hAnsi="Times New Roman" w:cs="Times New Roman"/>
          <w:b/>
          <w:i/>
        </w:rPr>
        <w:t>)</w:t>
      </w:r>
      <w:proofErr w:type="gramEnd"/>
    </w:p>
    <w:p w:rsidR="009976A2" w:rsidRDefault="009976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976A2" w:rsidRPr="009976A2" w:rsidRDefault="009976A2" w:rsidP="009976A2">
      <w:pPr>
        <w:spacing w:after="0"/>
        <w:jc w:val="center"/>
        <w:rPr>
          <w:rFonts w:ascii="Times New Roman" w:hAnsi="Times New Roman" w:cs="Times New Roman"/>
          <w:b/>
        </w:rPr>
      </w:pPr>
    </w:p>
    <w:p w:rsidR="009753E5" w:rsidRPr="009976A2" w:rsidRDefault="009753E5" w:rsidP="009976A2">
      <w:pPr>
        <w:spacing w:after="0"/>
        <w:jc w:val="center"/>
        <w:rPr>
          <w:rFonts w:ascii="Times New Roman" w:hAnsi="Times New Roman" w:cs="Times New Roman"/>
          <w:b/>
        </w:rPr>
      </w:pPr>
      <w:r w:rsidRPr="009976A2">
        <w:rPr>
          <w:rFonts w:ascii="Times New Roman" w:hAnsi="Times New Roman" w:cs="Times New Roman"/>
          <w:b/>
        </w:rPr>
        <w:t>CONSELHO NACIONAL DE EDUCAÇÃO</w:t>
      </w:r>
    </w:p>
    <w:p w:rsidR="009753E5" w:rsidRPr="009976A2" w:rsidRDefault="009753E5" w:rsidP="009976A2">
      <w:pPr>
        <w:spacing w:after="0"/>
        <w:jc w:val="center"/>
        <w:rPr>
          <w:rFonts w:ascii="Times New Roman" w:hAnsi="Times New Roman" w:cs="Times New Roman"/>
        </w:rPr>
      </w:pPr>
      <w:r w:rsidRPr="009976A2">
        <w:rPr>
          <w:rFonts w:ascii="Times New Roman" w:hAnsi="Times New Roman" w:cs="Times New Roman"/>
        </w:rPr>
        <w:t>SECRETARIA EXECUTIVA</w:t>
      </w:r>
    </w:p>
    <w:p w:rsidR="009753E5" w:rsidRDefault="009753E5" w:rsidP="009976A2">
      <w:pPr>
        <w:spacing w:after="0"/>
        <w:ind w:firstLine="1843"/>
        <w:jc w:val="both"/>
        <w:rPr>
          <w:rFonts w:ascii="Times New Roman" w:hAnsi="Times New Roman" w:cs="Times New Roman"/>
          <w:b/>
        </w:rPr>
      </w:pPr>
      <w:r w:rsidRPr="009976A2">
        <w:rPr>
          <w:rFonts w:ascii="Times New Roman" w:hAnsi="Times New Roman" w:cs="Times New Roman"/>
          <w:b/>
        </w:rPr>
        <w:t>SÚMULA DO PARECER CNE/CES N</w:t>
      </w:r>
      <w:r w:rsidR="009976A2">
        <w:rPr>
          <w:rFonts w:ascii="Times New Roman" w:hAnsi="Times New Roman" w:cs="Times New Roman"/>
          <w:b/>
        </w:rPr>
        <w:t>°</w:t>
      </w:r>
      <w:r w:rsidRPr="009976A2">
        <w:rPr>
          <w:rFonts w:ascii="Times New Roman" w:hAnsi="Times New Roman" w:cs="Times New Roman"/>
          <w:b/>
        </w:rPr>
        <w:t xml:space="preserve"> 301/2012</w:t>
      </w:r>
    </w:p>
    <w:p w:rsidR="009976A2" w:rsidRPr="009976A2" w:rsidRDefault="009976A2" w:rsidP="009976A2">
      <w:pPr>
        <w:spacing w:after="0"/>
        <w:ind w:firstLine="1843"/>
        <w:jc w:val="both"/>
        <w:rPr>
          <w:rFonts w:ascii="Times New Roman" w:hAnsi="Times New Roman" w:cs="Times New Roman"/>
          <w:b/>
        </w:rPr>
      </w:pPr>
    </w:p>
    <w:p w:rsidR="009753E5" w:rsidRPr="009976A2" w:rsidRDefault="009753E5" w:rsidP="009976A2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9976A2">
        <w:rPr>
          <w:rFonts w:ascii="Times New Roman" w:hAnsi="Times New Roman" w:cs="Times New Roman"/>
        </w:rPr>
        <w:t>Reunião Ordinária dos dias 7, 8 e 9 de agosto/</w:t>
      </w:r>
      <w:proofErr w:type="gramStart"/>
      <w:r w:rsidRPr="009976A2">
        <w:rPr>
          <w:rFonts w:ascii="Times New Roman" w:hAnsi="Times New Roman" w:cs="Times New Roman"/>
        </w:rPr>
        <w:t>2012</w:t>
      </w:r>
      <w:proofErr w:type="gramEnd"/>
    </w:p>
    <w:p w:rsidR="009753E5" w:rsidRPr="009976A2" w:rsidRDefault="009753E5" w:rsidP="009976A2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9976A2">
        <w:rPr>
          <w:rFonts w:ascii="Times New Roman" w:hAnsi="Times New Roman" w:cs="Times New Roman"/>
        </w:rPr>
        <w:t>(Complementar à publicada no DOU em 21/9/2012, Seção 1, pp. 24-26)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Câmara de Educação Superior</w:t>
      </w:r>
      <w:r w:rsidR="009976A2">
        <w:rPr>
          <w:rFonts w:ascii="Times New Roman" w:hAnsi="Times New Roman" w:cs="Times New Roman"/>
        </w:rPr>
        <w:t xml:space="preserve"> </w:t>
      </w:r>
      <w:proofErr w:type="spellStart"/>
      <w:r w:rsidRPr="009976A2">
        <w:rPr>
          <w:rFonts w:ascii="Times New Roman" w:hAnsi="Times New Roman" w:cs="Times New Roman"/>
        </w:rPr>
        <w:t>e-MEC</w:t>
      </w:r>
      <w:proofErr w:type="spellEnd"/>
      <w:r w:rsidRPr="009976A2">
        <w:rPr>
          <w:rFonts w:ascii="Times New Roman" w:hAnsi="Times New Roman" w:cs="Times New Roman"/>
        </w:rPr>
        <w:t>: 200807620 Parecer: CNE/CES 301/2012 Relator: Arthur Roquete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de Macedo Interessada: Associação Cristã Evangélica Sul Americana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- Londrina/PR Assunto: Credenciamento da Faculdade Teológica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Sul Americana, com sede no Município de Londrina, Estado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 xml:space="preserve">do Paraná, para oferta de cursos superiores na modalidade </w:t>
      </w:r>
      <w:proofErr w:type="gramStart"/>
      <w:r w:rsidRPr="009976A2">
        <w:rPr>
          <w:rFonts w:ascii="Times New Roman" w:hAnsi="Times New Roman" w:cs="Times New Roman"/>
        </w:rPr>
        <w:t>a</w:t>
      </w:r>
      <w:proofErr w:type="gramEnd"/>
      <w:r w:rsidRPr="009976A2">
        <w:rPr>
          <w:rFonts w:ascii="Times New Roman" w:hAnsi="Times New Roman" w:cs="Times New Roman"/>
        </w:rPr>
        <w:t xml:space="preserve"> distância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Voto do relator: Favorável ao credenciamento da Faculdade Teológica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Sul Americana para oferta de cursos superiores na modalidade a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 xml:space="preserve">distância, com sede na Rua Martinho Lutero, nº 277, Gleba </w:t>
      </w:r>
      <w:proofErr w:type="spellStart"/>
      <w:r w:rsidRPr="009976A2">
        <w:rPr>
          <w:rFonts w:ascii="Times New Roman" w:hAnsi="Times New Roman" w:cs="Times New Roman"/>
        </w:rPr>
        <w:t>Palhano</w:t>
      </w:r>
      <w:proofErr w:type="spellEnd"/>
      <w:r w:rsidRPr="009976A2">
        <w:rPr>
          <w:rFonts w:ascii="Times New Roman" w:hAnsi="Times New Roman" w:cs="Times New Roman"/>
        </w:rPr>
        <w:t>,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no Município de Londrina, no Estado do Paraná, observados tanto o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prazo máximo de 3 (três) anos, conforme o artigo 13, § 4º, do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Decreto nº 5.773/2006, como a exigência avaliativa prevista no artigo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10, § 7º, do mesmo Decreto, com a redação dada pelo Decreto nº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6.303/2007, com abrangência de atuação em sua sede, que também é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o polo de apoio presencial, a partir da oferta do curso superior de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bacharelado em Teologia, com 1.000 (mil) vagas totais semestrais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Decisão da Câmara: APROVADO por unanimidade.</w:t>
      </w:r>
    </w:p>
    <w:p w:rsidR="009753E5" w:rsidRPr="009976A2" w:rsidRDefault="009753E5" w:rsidP="009976A2">
      <w:pPr>
        <w:spacing w:after="0"/>
        <w:jc w:val="center"/>
        <w:rPr>
          <w:rFonts w:ascii="Times New Roman" w:hAnsi="Times New Roman" w:cs="Times New Roman"/>
        </w:rPr>
      </w:pPr>
      <w:r w:rsidRPr="009976A2">
        <w:rPr>
          <w:rFonts w:ascii="Times New Roman" w:hAnsi="Times New Roman" w:cs="Times New Roman"/>
        </w:rPr>
        <w:t>Brasília, 25 de outubro de 2012.</w:t>
      </w:r>
    </w:p>
    <w:p w:rsidR="009753E5" w:rsidRPr="009976A2" w:rsidRDefault="009753E5" w:rsidP="009976A2">
      <w:pPr>
        <w:spacing w:after="0"/>
        <w:jc w:val="center"/>
        <w:rPr>
          <w:rFonts w:ascii="Times New Roman" w:hAnsi="Times New Roman" w:cs="Times New Roman"/>
          <w:b/>
        </w:rPr>
      </w:pPr>
      <w:r w:rsidRPr="009976A2">
        <w:rPr>
          <w:rFonts w:ascii="Times New Roman" w:hAnsi="Times New Roman" w:cs="Times New Roman"/>
          <w:b/>
        </w:rPr>
        <w:t>ANDRÉA TAUIL OSLLER MALAGUTTI</w:t>
      </w:r>
    </w:p>
    <w:p w:rsidR="009753E5" w:rsidRPr="009976A2" w:rsidRDefault="009753E5" w:rsidP="009976A2">
      <w:pPr>
        <w:spacing w:after="0"/>
        <w:jc w:val="center"/>
        <w:rPr>
          <w:rFonts w:ascii="Times New Roman" w:hAnsi="Times New Roman" w:cs="Times New Roman"/>
        </w:rPr>
      </w:pPr>
      <w:r w:rsidRPr="009976A2">
        <w:rPr>
          <w:rFonts w:ascii="Times New Roman" w:hAnsi="Times New Roman" w:cs="Times New Roman"/>
        </w:rPr>
        <w:t>Secretária Executiva</w:t>
      </w:r>
    </w:p>
    <w:p w:rsidR="00D442FB" w:rsidRDefault="009753E5" w:rsidP="009976A2">
      <w:pPr>
        <w:spacing w:after="0"/>
        <w:jc w:val="center"/>
        <w:rPr>
          <w:rFonts w:ascii="Times New Roman" w:hAnsi="Times New Roman" w:cs="Times New Roman"/>
        </w:rPr>
      </w:pPr>
      <w:r w:rsidRPr="009976A2">
        <w:rPr>
          <w:rFonts w:ascii="Times New Roman" w:hAnsi="Times New Roman" w:cs="Times New Roman"/>
        </w:rPr>
        <w:t>Substituta</w:t>
      </w:r>
    </w:p>
    <w:p w:rsidR="004075CF" w:rsidRDefault="004075CF" w:rsidP="009976A2">
      <w:pPr>
        <w:spacing w:after="0"/>
        <w:jc w:val="center"/>
        <w:rPr>
          <w:rFonts w:ascii="Times New Roman" w:hAnsi="Times New Roman" w:cs="Times New Roman"/>
        </w:rPr>
      </w:pPr>
    </w:p>
    <w:p w:rsidR="004075CF" w:rsidRPr="002342D1" w:rsidRDefault="004075CF" w:rsidP="004075C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342D1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208</w:t>
      </w:r>
      <w:r w:rsidRPr="002342D1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26.10.</w:t>
      </w:r>
      <w:r w:rsidRPr="002342D1">
        <w:rPr>
          <w:rFonts w:ascii="Times New Roman" w:hAnsi="Times New Roman" w:cs="Times New Roman"/>
          <w:b/>
          <w:i/>
        </w:rPr>
        <w:t xml:space="preserve">2012, Seção 1, página </w:t>
      </w:r>
      <w:proofErr w:type="gramStart"/>
      <w:r>
        <w:rPr>
          <w:rFonts w:ascii="Times New Roman" w:hAnsi="Times New Roman" w:cs="Times New Roman"/>
          <w:b/>
          <w:i/>
        </w:rPr>
        <w:t>09</w:t>
      </w:r>
      <w:r w:rsidRPr="002342D1">
        <w:rPr>
          <w:rFonts w:ascii="Times New Roman" w:hAnsi="Times New Roman" w:cs="Times New Roman"/>
          <w:b/>
          <w:i/>
        </w:rPr>
        <w:t>)</w:t>
      </w:r>
      <w:proofErr w:type="gramEnd"/>
    </w:p>
    <w:p w:rsidR="004075CF" w:rsidRPr="009976A2" w:rsidRDefault="004075CF" w:rsidP="009976A2">
      <w:pPr>
        <w:spacing w:after="0"/>
        <w:jc w:val="center"/>
        <w:rPr>
          <w:rFonts w:ascii="Times New Roman" w:hAnsi="Times New Roman" w:cs="Times New Roman"/>
        </w:rPr>
      </w:pPr>
    </w:p>
    <w:p w:rsidR="009753E5" w:rsidRPr="009976A2" w:rsidRDefault="009753E5" w:rsidP="009976A2">
      <w:pPr>
        <w:spacing w:after="0"/>
        <w:ind w:firstLine="1843"/>
        <w:jc w:val="both"/>
        <w:rPr>
          <w:rFonts w:ascii="Times New Roman" w:hAnsi="Times New Roman" w:cs="Times New Roman"/>
        </w:rPr>
      </w:pPr>
    </w:p>
    <w:p w:rsidR="009753E5" w:rsidRPr="009976A2" w:rsidRDefault="009753E5" w:rsidP="009976A2">
      <w:pPr>
        <w:spacing w:after="0"/>
        <w:jc w:val="center"/>
        <w:rPr>
          <w:rFonts w:ascii="Times New Roman" w:hAnsi="Times New Roman" w:cs="Times New Roman"/>
          <w:b/>
        </w:rPr>
      </w:pPr>
      <w:r w:rsidRPr="009976A2">
        <w:rPr>
          <w:rFonts w:ascii="Times New Roman" w:hAnsi="Times New Roman" w:cs="Times New Roman"/>
          <w:b/>
        </w:rPr>
        <w:t>FUNDO NACIONAL DE DESENVOLVIMENTO</w:t>
      </w:r>
      <w:r w:rsidR="009976A2" w:rsidRPr="009976A2">
        <w:rPr>
          <w:rFonts w:ascii="Times New Roman" w:hAnsi="Times New Roman" w:cs="Times New Roman"/>
          <w:b/>
        </w:rPr>
        <w:t xml:space="preserve"> </w:t>
      </w:r>
      <w:r w:rsidRPr="009976A2">
        <w:rPr>
          <w:rFonts w:ascii="Times New Roman" w:hAnsi="Times New Roman" w:cs="Times New Roman"/>
          <w:b/>
        </w:rPr>
        <w:t>DA EDUCAÇÃO</w:t>
      </w:r>
    </w:p>
    <w:p w:rsidR="009753E5" w:rsidRDefault="009753E5" w:rsidP="009976A2">
      <w:pPr>
        <w:spacing w:after="0"/>
        <w:jc w:val="center"/>
        <w:rPr>
          <w:rFonts w:ascii="Times New Roman" w:hAnsi="Times New Roman" w:cs="Times New Roman"/>
        </w:rPr>
      </w:pPr>
      <w:r w:rsidRPr="009976A2">
        <w:rPr>
          <w:rFonts w:ascii="Times New Roman" w:hAnsi="Times New Roman" w:cs="Times New Roman"/>
        </w:rPr>
        <w:t>CONSELHO DELIBERATIVO</w:t>
      </w:r>
    </w:p>
    <w:p w:rsidR="009976A2" w:rsidRPr="009976A2" w:rsidRDefault="009976A2" w:rsidP="009976A2">
      <w:pPr>
        <w:spacing w:after="0"/>
        <w:ind w:firstLine="1843"/>
        <w:jc w:val="both"/>
        <w:rPr>
          <w:rFonts w:ascii="Times New Roman" w:hAnsi="Times New Roman" w:cs="Times New Roman"/>
        </w:rPr>
      </w:pPr>
    </w:p>
    <w:p w:rsidR="009753E5" w:rsidRPr="009976A2" w:rsidRDefault="009753E5" w:rsidP="009976A2">
      <w:pPr>
        <w:spacing w:after="0"/>
        <w:ind w:firstLine="1843"/>
        <w:jc w:val="center"/>
        <w:rPr>
          <w:rFonts w:ascii="Times New Roman" w:hAnsi="Times New Roman" w:cs="Times New Roman"/>
          <w:b/>
        </w:rPr>
      </w:pPr>
      <w:r w:rsidRPr="009976A2">
        <w:rPr>
          <w:rFonts w:ascii="Times New Roman" w:hAnsi="Times New Roman" w:cs="Times New Roman"/>
          <w:b/>
        </w:rPr>
        <w:t>RESOLUÇÃO N</w:t>
      </w:r>
      <w:r w:rsidR="009976A2">
        <w:rPr>
          <w:rFonts w:ascii="Times New Roman" w:hAnsi="Times New Roman" w:cs="Times New Roman"/>
          <w:b/>
        </w:rPr>
        <w:t>º</w:t>
      </w:r>
      <w:r w:rsidRPr="009976A2">
        <w:rPr>
          <w:rFonts w:ascii="Times New Roman" w:hAnsi="Times New Roman" w:cs="Times New Roman"/>
          <w:b/>
        </w:rPr>
        <w:t xml:space="preserve"> 50, DE 25 DE OUTUBRO DE </w:t>
      </w:r>
      <w:proofErr w:type="gramStart"/>
      <w:r w:rsidRPr="009976A2">
        <w:rPr>
          <w:rFonts w:ascii="Times New Roman" w:hAnsi="Times New Roman" w:cs="Times New Roman"/>
          <w:b/>
        </w:rPr>
        <w:t>2012</w:t>
      </w:r>
      <w:proofErr w:type="gramEnd"/>
    </w:p>
    <w:p w:rsidR="009753E5" w:rsidRPr="009976A2" w:rsidRDefault="009753E5" w:rsidP="009976A2">
      <w:pPr>
        <w:spacing w:after="0"/>
        <w:ind w:left="3402"/>
        <w:jc w:val="both"/>
        <w:rPr>
          <w:rFonts w:ascii="Times New Roman" w:hAnsi="Times New Roman" w:cs="Times New Roman"/>
        </w:rPr>
      </w:pPr>
      <w:r w:rsidRPr="009976A2">
        <w:rPr>
          <w:rFonts w:ascii="Times New Roman" w:hAnsi="Times New Roman" w:cs="Times New Roman"/>
        </w:rPr>
        <w:t>Estabelece critérios e procedimentos para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participação das Instituições Públicas de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Ensino Superior - IPES no que diz respeito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à formação continuada e pesquisa no âmbito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do Programa Mais Educação, da Secretaria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de Educação Básica do Ministério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da Educação.</w:t>
      </w:r>
    </w:p>
    <w:p w:rsidR="009753E5" w:rsidRPr="009976A2" w:rsidRDefault="009753E5" w:rsidP="009976A2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9976A2">
        <w:rPr>
          <w:rFonts w:ascii="Times New Roman" w:hAnsi="Times New Roman" w:cs="Times New Roman"/>
        </w:rPr>
        <w:t>FUNDAMENTAÇÃO LEGAL:</w:t>
      </w:r>
    </w:p>
    <w:p w:rsidR="009753E5" w:rsidRPr="009976A2" w:rsidRDefault="009753E5" w:rsidP="009976A2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9976A2">
        <w:rPr>
          <w:rFonts w:ascii="Times New Roman" w:hAnsi="Times New Roman" w:cs="Times New Roman"/>
        </w:rPr>
        <w:t>Constituição Federal;</w:t>
      </w:r>
    </w:p>
    <w:p w:rsidR="009753E5" w:rsidRPr="009976A2" w:rsidRDefault="009753E5" w:rsidP="009976A2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9976A2">
        <w:rPr>
          <w:rFonts w:ascii="Times New Roman" w:hAnsi="Times New Roman" w:cs="Times New Roman"/>
        </w:rPr>
        <w:t>Lei nº 9.394, de 20 de dezembro de 1996;</w:t>
      </w:r>
    </w:p>
    <w:p w:rsidR="009753E5" w:rsidRPr="009976A2" w:rsidRDefault="009753E5" w:rsidP="009976A2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9976A2">
        <w:rPr>
          <w:rFonts w:ascii="Times New Roman" w:hAnsi="Times New Roman" w:cs="Times New Roman"/>
        </w:rPr>
        <w:t>Lei de Diretrizes Orçamentárias - LDO;</w:t>
      </w:r>
    </w:p>
    <w:p w:rsidR="009753E5" w:rsidRPr="009976A2" w:rsidRDefault="009753E5" w:rsidP="009976A2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9976A2">
        <w:rPr>
          <w:rFonts w:ascii="Times New Roman" w:hAnsi="Times New Roman" w:cs="Times New Roman"/>
        </w:rPr>
        <w:t>Lei Orçamentária Anual - LOA;</w:t>
      </w:r>
    </w:p>
    <w:p w:rsidR="009753E5" w:rsidRPr="009976A2" w:rsidRDefault="009753E5" w:rsidP="009976A2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9976A2">
        <w:rPr>
          <w:rFonts w:ascii="Times New Roman" w:hAnsi="Times New Roman" w:cs="Times New Roman"/>
        </w:rPr>
        <w:t>Portaria Interministerial n.º 17 de 24 de abril de 2007;</w:t>
      </w:r>
    </w:p>
    <w:p w:rsidR="009753E5" w:rsidRPr="009976A2" w:rsidRDefault="009753E5" w:rsidP="009976A2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9976A2">
        <w:rPr>
          <w:rFonts w:ascii="Times New Roman" w:hAnsi="Times New Roman" w:cs="Times New Roman"/>
        </w:rPr>
        <w:t>Decreto n°6.170, de 25 de Julho de 2007;</w:t>
      </w:r>
    </w:p>
    <w:p w:rsidR="009753E5" w:rsidRPr="009976A2" w:rsidRDefault="009753E5" w:rsidP="009976A2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9976A2">
        <w:rPr>
          <w:rFonts w:ascii="Times New Roman" w:hAnsi="Times New Roman" w:cs="Times New Roman"/>
        </w:rPr>
        <w:t>Decreto n.º 7.083, de 27 de Janeiro de 2010;</w:t>
      </w:r>
    </w:p>
    <w:p w:rsidR="009753E5" w:rsidRPr="009976A2" w:rsidRDefault="009753E5" w:rsidP="009976A2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9976A2">
        <w:rPr>
          <w:rFonts w:ascii="Times New Roman" w:hAnsi="Times New Roman" w:cs="Times New Roman"/>
        </w:rPr>
        <w:t>O PRESIDENTE DO CONSELHO DELIBERATIVO DO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FUNDO NACIONAL DE DESENVOLVIMENTO DA EDUCAÇÃO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 xml:space="preserve">- FNDE, no uso das atribuições que lhe são conferidas pelo art. 7º, </w:t>
      </w:r>
      <w:proofErr w:type="gramStart"/>
      <w:r w:rsidRPr="009976A2">
        <w:rPr>
          <w:rFonts w:ascii="Times New Roman" w:hAnsi="Times New Roman" w:cs="Times New Roman"/>
        </w:rPr>
        <w:t>§</w:t>
      </w:r>
      <w:proofErr w:type="gramEnd"/>
    </w:p>
    <w:p w:rsidR="009753E5" w:rsidRPr="009976A2" w:rsidRDefault="009753E5" w:rsidP="009976A2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9976A2">
        <w:rPr>
          <w:rFonts w:ascii="Times New Roman" w:hAnsi="Times New Roman" w:cs="Times New Roman"/>
        </w:rPr>
        <w:lastRenderedPageBreak/>
        <w:t xml:space="preserve">1º, da Lei nº 5.537, de 21 de novembro de 1968, e pelos </w:t>
      </w:r>
      <w:proofErr w:type="spellStart"/>
      <w:r w:rsidRPr="009976A2">
        <w:rPr>
          <w:rFonts w:ascii="Times New Roman" w:hAnsi="Times New Roman" w:cs="Times New Roman"/>
        </w:rPr>
        <w:t>arts</w:t>
      </w:r>
      <w:proofErr w:type="spellEnd"/>
      <w:r w:rsidRPr="009976A2">
        <w:rPr>
          <w:rFonts w:ascii="Times New Roman" w:hAnsi="Times New Roman" w:cs="Times New Roman"/>
        </w:rPr>
        <w:t>. 4º, § 2º,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 xml:space="preserve">e 14 do Anexo I do Decreto nº 7.691, de </w:t>
      </w:r>
      <w:proofErr w:type="gramStart"/>
      <w:r w:rsidRPr="009976A2">
        <w:rPr>
          <w:rFonts w:ascii="Times New Roman" w:hAnsi="Times New Roman" w:cs="Times New Roman"/>
        </w:rPr>
        <w:t>2</w:t>
      </w:r>
      <w:proofErr w:type="gramEnd"/>
      <w:r w:rsidRPr="009976A2">
        <w:rPr>
          <w:rFonts w:ascii="Times New Roman" w:hAnsi="Times New Roman" w:cs="Times New Roman"/>
        </w:rPr>
        <w:t xml:space="preserve"> de março de 2012,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 xml:space="preserve">publicado no D.O.U. </w:t>
      </w:r>
      <w:proofErr w:type="gramStart"/>
      <w:r w:rsidRPr="009976A2">
        <w:rPr>
          <w:rFonts w:ascii="Times New Roman" w:hAnsi="Times New Roman" w:cs="Times New Roman"/>
        </w:rPr>
        <w:t>de</w:t>
      </w:r>
      <w:proofErr w:type="gramEnd"/>
      <w:r w:rsidRPr="009976A2">
        <w:rPr>
          <w:rFonts w:ascii="Times New Roman" w:hAnsi="Times New Roman" w:cs="Times New Roman"/>
        </w:rPr>
        <w:t xml:space="preserve"> 6 de março de 2012, e pelos </w:t>
      </w:r>
      <w:proofErr w:type="spellStart"/>
      <w:r w:rsidRPr="009976A2">
        <w:rPr>
          <w:rFonts w:ascii="Times New Roman" w:hAnsi="Times New Roman" w:cs="Times New Roman"/>
        </w:rPr>
        <w:t>arts</w:t>
      </w:r>
      <w:proofErr w:type="spellEnd"/>
      <w:r w:rsidRPr="009976A2">
        <w:rPr>
          <w:rFonts w:ascii="Times New Roman" w:hAnsi="Times New Roman" w:cs="Times New Roman"/>
        </w:rPr>
        <w:t xml:space="preserve">. </w:t>
      </w:r>
      <w:proofErr w:type="gramStart"/>
      <w:r w:rsidRPr="009976A2">
        <w:rPr>
          <w:rFonts w:ascii="Times New Roman" w:hAnsi="Times New Roman" w:cs="Times New Roman"/>
        </w:rPr>
        <w:t>3º, inciso</w:t>
      </w:r>
      <w:proofErr w:type="gramEnd"/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I, alíneas "a" e "b"; 5º, caput; e 6º, inciso VI, do Anexo da Resolução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 xml:space="preserve">nº 31, de 30 de setembro de 2003, publicada no D.O.U. </w:t>
      </w:r>
      <w:proofErr w:type="gramStart"/>
      <w:r w:rsidRPr="009976A2">
        <w:rPr>
          <w:rFonts w:ascii="Times New Roman" w:hAnsi="Times New Roman" w:cs="Times New Roman"/>
        </w:rPr>
        <w:t>de</w:t>
      </w:r>
      <w:proofErr w:type="gramEnd"/>
      <w:r w:rsidRPr="009976A2">
        <w:rPr>
          <w:rFonts w:ascii="Times New Roman" w:hAnsi="Times New Roman" w:cs="Times New Roman"/>
        </w:rPr>
        <w:t xml:space="preserve"> 2 de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outubro de 2003, neste ato representado conforme deliberado na Reunião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Extraordinária do Conselho Deliberativo do Fundo Nacional de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Desenvolvimento da Educação (FNDE) realizada no dia 31 de maio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de 2012,</w:t>
      </w:r>
    </w:p>
    <w:p w:rsidR="009753E5" w:rsidRPr="009976A2" w:rsidRDefault="009753E5" w:rsidP="009976A2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9976A2">
        <w:rPr>
          <w:rFonts w:ascii="Times New Roman" w:hAnsi="Times New Roman" w:cs="Times New Roman"/>
        </w:rPr>
        <w:t>CONSIDERANDO que o Programa Mais Educação, da Secretaria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de Educação Básica do MEC, é responsável por articular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parcerias com os Estados, Distrito Federal e Municípios, programas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de formação continuada para todos os professores na área da educação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integral;</w:t>
      </w:r>
    </w:p>
    <w:p w:rsidR="009753E5" w:rsidRPr="009976A2" w:rsidRDefault="009753E5" w:rsidP="009976A2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9976A2">
        <w:rPr>
          <w:rFonts w:ascii="Times New Roman" w:hAnsi="Times New Roman" w:cs="Times New Roman"/>
        </w:rPr>
        <w:t>CONSIDERANDO que a Lei de Diretrizes e Bases da Educação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(Lei nº 9.394/96), define, no seu art. 63, que os institutos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superiores de educação deverão manter "programas de formação continuada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para os profissionais da educação dos diversos níveis";</w:t>
      </w:r>
    </w:p>
    <w:p w:rsidR="009753E5" w:rsidRPr="009976A2" w:rsidRDefault="009753E5" w:rsidP="009976A2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9976A2">
        <w:rPr>
          <w:rFonts w:ascii="Times New Roman" w:hAnsi="Times New Roman" w:cs="Times New Roman"/>
        </w:rPr>
        <w:t>CONSIDERANDO o disposto na Portaria Interministerial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17, de 24 de abril de 2007 em seu art. 7°, o qual compete aos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Ministérios e Secretarias Federais integrantes do Programa Mais Educação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a capacitação de gestores e profissionais que atuarão no programa;</w:t>
      </w:r>
    </w:p>
    <w:p w:rsidR="009753E5" w:rsidRPr="009976A2" w:rsidRDefault="009753E5" w:rsidP="009976A2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9976A2">
        <w:rPr>
          <w:rFonts w:ascii="Times New Roman" w:hAnsi="Times New Roman" w:cs="Times New Roman"/>
        </w:rPr>
        <w:t>CONSIDERANDO o disposto do Decreto n.º 7.083 de 27 de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Janeiro de 2010, art. 2º, item VII, o qual faz menção sobre a "articulação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entre sistemas de ensino, universidades e escolas para assegurar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a produção de conhecimentos, a sustentação teórico-metodológica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e a formação inicial e continuada dos profissionais no campo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 xml:space="preserve">da educação integral", </w:t>
      </w:r>
      <w:proofErr w:type="gramStart"/>
      <w:r w:rsidRPr="009976A2">
        <w:rPr>
          <w:rFonts w:ascii="Times New Roman" w:hAnsi="Times New Roman" w:cs="Times New Roman"/>
        </w:rPr>
        <w:t>resolve</w:t>
      </w:r>
      <w:proofErr w:type="gramEnd"/>
      <w:r w:rsidRPr="009976A2">
        <w:rPr>
          <w:rFonts w:ascii="Times New Roman" w:hAnsi="Times New Roman" w:cs="Times New Roman"/>
        </w:rPr>
        <w:t xml:space="preserve"> "ad referendum":</w:t>
      </w:r>
    </w:p>
    <w:p w:rsidR="009753E5" w:rsidRPr="009976A2" w:rsidRDefault="009753E5" w:rsidP="009976A2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9976A2">
        <w:rPr>
          <w:rFonts w:ascii="Times New Roman" w:hAnsi="Times New Roman" w:cs="Times New Roman"/>
        </w:rPr>
        <w:t>Art. 1º Estabelecer os critérios e procedimentos para participação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de Instituições Públicas de Ensino Superior - IPES no que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diz respeito à formação continuada e pesquisa no âmbito do Programa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Mais Educação, da Secretaria de Educação Básica do Ministério da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Educação, por meio de assistência financeira destinada a essas entidades.</w:t>
      </w:r>
    </w:p>
    <w:p w:rsidR="009753E5" w:rsidRPr="009976A2" w:rsidRDefault="009753E5" w:rsidP="009976A2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9976A2">
        <w:rPr>
          <w:rFonts w:ascii="Times New Roman" w:hAnsi="Times New Roman" w:cs="Times New Roman"/>
        </w:rPr>
        <w:t>Parágrafo único - As atividades de que trata esta Resolução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correrão por conta de dotação orçamentária consignada anualmente ao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orçamento do FNDE e ficam limitadas aos valores autorizados nas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ações específicas, observando-se limites de movimentação, empenho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e pagamento da programação orçamentária e financeira anual do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Governo Federal, e condicionada aos regramentos estabelecidos na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Lei Orçamentária Anual (LOA), Lei de Diretrizes Orçamentárias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(LDO) e no Plano Plurianual (PPA) do Governo Federal e à viabilidade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técnica e operacional.</w:t>
      </w:r>
    </w:p>
    <w:p w:rsidR="009753E5" w:rsidRPr="009976A2" w:rsidRDefault="009753E5" w:rsidP="009976A2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9976A2">
        <w:rPr>
          <w:rFonts w:ascii="Times New Roman" w:hAnsi="Times New Roman" w:cs="Times New Roman"/>
        </w:rPr>
        <w:t>Art. 2º A formação continuada visa qualificar profissionais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no campo da Educação Integral da rede pública de educação básica,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os atuantes do Programa Mais Educação, por meio dos cursos de Pós-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Graduação Latu Sensu, Aperfeiçoamento e Extensão.</w:t>
      </w:r>
    </w:p>
    <w:p w:rsidR="009753E5" w:rsidRPr="009976A2" w:rsidRDefault="009753E5" w:rsidP="009976A2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9976A2">
        <w:rPr>
          <w:rFonts w:ascii="Times New Roman" w:hAnsi="Times New Roman" w:cs="Times New Roman"/>
        </w:rPr>
        <w:t xml:space="preserve">Art. 3º As ações de </w:t>
      </w:r>
      <w:proofErr w:type="gramStart"/>
      <w:r w:rsidRPr="009976A2">
        <w:rPr>
          <w:rFonts w:ascii="Times New Roman" w:hAnsi="Times New Roman" w:cs="Times New Roman"/>
        </w:rPr>
        <w:t>implementação</w:t>
      </w:r>
      <w:proofErr w:type="gramEnd"/>
      <w:r w:rsidRPr="009976A2">
        <w:rPr>
          <w:rFonts w:ascii="Times New Roman" w:hAnsi="Times New Roman" w:cs="Times New Roman"/>
        </w:rPr>
        <w:t xml:space="preserve"> visam também o monitoramento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das atividades e pesquisas avaliativas no âmbito do Programa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Mais Educação.</w:t>
      </w:r>
    </w:p>
    <w:p w:rsidR="009753E5" w:rsidRPr="009976A2" w:rsidRDefault="009753E5" w:rsidP="009976A2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9976A2">
        <w:rPr>
          <w:rFonts w:ascii="Times New Roman" w:hAnsi="Times New Roman" w:cs="Times New Roman"/>
        </w:rPr>
        <w:t>Art. 4º São as metas do Programa Mais Educação:</w:t>
      </w:r>
    </w:p>
    <w:p w:rsidR="009753E5" w:rsidRPr="009976A2" w:rsidRDefault="009753E5" w:rsidP="009976A2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9976A2">
        <w:rPr>
          <w:rFonts w:ascii="Times New Roman" w:hAnsi="Times New Roman" w:cs="Times New Roman"/>
        </w:rPr>
        <w:t>I - ofertar cursos de formação continuada, presencial ou à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distância aos profissionais que atuam na educação em tempo integral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em 50% (cinquenta por cento) das escolas públicas de educação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básica;</w:t>
      </w:r>
    </w:p>
    <w:p w:rsidR="009753E5" w:rsidRPr="009976A2" w:rsidRDefault="009753E5" w:rsidP="009976A2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9976A2">
        <w:rPr>
          <w:rFonts w:ascii="Times New Roman" w:hAnsi="Times New Roman" w:cs="Times New Roman"/>
        </w:rPr>
        <w:t>II - fomentar estudos sobre a articulação da escola com os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diferentes espaços educativos e equipamentos públicos como centros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comunitários, bibliotecas, praças, parques, museus, teatros e cinema.</w:t>
      </w:r>
    </w:p>
    <w:p w:rsidR="009753E5" w:rsidRPr="009976A2" w:rsidRDefault="009753E5" w:rsidP="009976A2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9976A2">
        <w:rPr>
          <w:rFonts w:ascii="Times New Roman" w:hAnsi="Times New Roman" w:cs="Times New Roman"/>
        </w:rPr>
        <w:t>III - pesquisar o impacto do Programa Mais Educação como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estratégia indutora de políticas públicas de educação em tempo integral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no Brasil</w:t>
      </w:r>
    </w:p>
    <w:p w:rsidR="009753E5" w:rsidRPr="009976A2" w:rsidRDefault="009753E5" w:rsidP="009976A2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9976A2">
        <w:rPr>
          <w:rFonts w:ascii="Times New Roman" w:hAnsi="Times New Roman" w:cs="Times New Roman"/>
        </w:rPr>
        <w:t>Art.5º Os recursos repassados serão destinados somente para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as despesas correntes não sendo, portanto, financiados gastos com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aquisição de material permanente (equipamentos de informática, eletrodomésticos,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mobiliário, entre outros), construção, reforma, locação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de imóveis e similares.</w:t>
      </w:r>
    </w:p>
    <w:p w:rsidR="009753E5" w:rsidRPr="009976A2" w:rsidRDefault="009753E5" w:rsidP="009976A2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9976A2">
        <w:rPr>
          <w:rFonts w:ascii="Times New Roman" w:hAnsi="Times New Roman" w:cs="Times New Roman"/>
        </w:rPr>
        <w:lastRenderedPageBreak/>
        <w:t>§ 1º - Os itens financiáveis de projetos apresentados no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âmbito desta Resolução estão vinculados aos seguintes elementos de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despesa:</w:t>
      </w:r>
    </w:p>
    <w:p w:rsidR="009753E5" w:rsidRPr="009976A2" w:rsidRDefault="009753E5" w:rsidP="009976A2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9976A2">
        <w:rPr>
          <w:rFonts w:ascii="Times New Roman" w:hAnsi="Times New Roman" w:cs="Times New Roman"/>
        </w:rPr>
        <w:t>I - material de consumo;</w:t>
      </w:r>
    </w:p>
    <w:p w:rsidR="009753E5" w:rsidRPr="009976A2" w:rsidRDefault="009753E5" w:rsidP="009976A2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9976A2">
        <w:rPr>
          <w:rFonts w:ascii="Times New Roman" w:hAnsi="Times New Roman" w:cs="Times New Roman"/>
        </w:rPr>
        <w:t>II - outros serviços de terceiros (pessoa física);</w:t>
      </w:r>
    </w:p>
    <w:p w:rsidR="009753E5" w:rsidRPr="009976A2" w:rsidRDefault="009753E5" w:rsidP="009976A2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9976A2">
        <w:rPr>
          <w:rFonts w:ascii="Times New Roman" w:hAnsi="Times New Roman" w:cs="Times New Roman"/>
        </w:rPr>
        <w:t>III - outros serviços de terceiros (pessoa jurídica);</w:t>
      </w:r>
    </w:p>
    <w:p w:rsidR="009753E5" w:rsidRPr="009976A2" w:rsidRDefault="009753E5" w:rsidP="009976A2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9976A2">
        <w:rPr>
          <w:rFonts w:ascii="Times New Roman" w:hAnsi="Times New Roman" w:cs="Times New Roman"/>
        </w:rPr>
        <w:t>IV - obrigações tributárias e contributivas.</w:t>
      </w:r>
    </w:p>
    <w:p w:rsidR="009753E5" w:rsidRPr="009976A2" w:rsidRDefault="009753E5" w:rsidP="009976A2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9976A2">
        <w:rPr>
          <w:rFonts w:ascii="Times New Roman" w:hAnsi="Times New Roman" w:cs="Times New Roman"/>
        </w:rPr>
        <w:t>§ 2º - A inclusão de outros elementos de despesa fica condicionada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à prévia apreciação e autorização da SEB/MEC e do FNDE.</w:t>
      </w:r>
    </w:p>
    <w:p w:rsidR="009753E5" w:rsidRPr="009976A2" w:rsidRDefault="009753E5" w:rsidP="009976A2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9976A2">
        <w:rPr>
          <w:rFonts w:ascii="Times New Roman" w:hAnsi="Times New Roman" w:cs="Times New Roman"/>
        </w:rPr>
        <w:t>Art. 6º São competências e responsabilidades dos agentes do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processo de transferência de recursos financeiros do Programa Mais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Educação:</w:t>
      </w:r>
    </w:p>
    <w:p w:rsidR="009753E5" w:rsidRPr="009976A2" w:rsidRDefault="009753E5" w:rsidP="009976A2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9976A2">
        <w:rPr>
          <w:rFonts w:ascii="Times New Roman" w:hAnsi="Times New Roman" w:cs="Times New Roman"/>
        </w:rPr>
        <w:t>I - da Secretaria de Educação Básica do Ministério da Educação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(SEB/MEC):</w:t>
      </w:r>
    </w:p>
    <w:p w:rsidR="009753E5" w:rsidRPr="009976A2" w:rsidRDefault="009753E5" w:rsidP="009976A2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9976A2">
        <w:rPr>
          <w:rFonts w:ascii="Times New Roman" w:hAnsi="Times New Roman" w:cs="Times New Roman"/>
        </w:rPr>
        <w:t>a) avaliar e aprovar proposta técnica, pedagógica e financeira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apresentada pelos agentes que atuarem no programa;</w:t>
      </w:r>
    </w:p>
    <w:p w:rsidR="009753E5" w:rsidRPr="009976A2" w:rsidRDefault="009753E5" w:rsidP="009976A2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9976A2">
        <w:rPr>
          <w:rFonts w:ascii="Times New Roman" w:hAnsi="Times New Roman" w:cs="Times New Roman"/>
        </w:rPr>
        <w:t xml:space="preserve">b) prestar, quando necessário, </w:t>
      </w:r>
      <w:proofErr w:type="gramStart"/>
      <w:r w:rsidRPr="009976A2">
        <w:rPr>
          <w:rFonts w:ascii="Times New Roman" w:hAnsi="Times New Roman" w:cs="Times New Roman"/>
        </w:rPr>
        <w:t>assistência técnico-pedagógica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durante a execução do Programa</w:t>
      </w:r>
      <w:proofErr w:type="gramEnd"/>
      <w:r w:rsidRPr="009976A2">
        <w:rPr>
          <w:rFonts w:ascii="Times New Roman" w:hAnsi="Times New Roman" w:cs="Times New Roman"/>
        </w:rPr>
        <w:t>;</w:t>
      </w:r>
    </w:p>
    <w:p w:rsidR="009753E5" w:rsidRPr="009976A2" w:rsidRDefault="009753E5" w:rsidP="009976A2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9976A2">
        <w:rPr>
          <w:rFonts w:ascii="Times New Roman" w:hAnsi="Times New Roman" w:cs="Times New Roman"/>
        </w:rPr>
        <w:t>c) acompanhar, monitorar e avaliar os aspectos técnico-pedagógicos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da execução do Programa dentro do prazo regulamentar,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por meio de uma Comissão de Acompanhamento formalmente designada,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ficando assegurada a seus agentes a possibilidade de reorientar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 xml:space="preserve">ações, no caso de eventuais inadequações em sua </w:t>
      </w:r>
      <w:proofErr w:type="gramStart"/>
      <w:r w:rsidRPr="009976A2">
        <w:rPr>
          <w:rFonts w:ascii="Times New Roman" w:hAnsi="Times New Roman" w:cs="Times New Roman"/>
        </w:rPr>
        <w:t>implementação</w:t>
      </w:r>
      <w:proofErr w:type="gramEnd"/>
      <w:r w:rsidRPr="009976A2">
        <w:rPr>
          <w:rFonts w:ascii="Times New Roman" w:hAnsi="Times New Roman" w:cs="Times New Roman"/>
        </w:rPr>
        <w:t>;</w:t>
      </w:r>
    </w:p>
    <w:p w:rsidR="009753E5" w:rsidRPr="009976A2" w:rsidRDefault="009753E5" w:rsidP="009976A2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9976A2">
        <w:rPr>
          <w:rFonts w:ascii="Times New Roman" w:hAnsi="Times New Roman" w:cs="Times New Roman"/>
        </w:rPr>
        <w:t xml:space="preserve">d) solicitar </w:t>
      </w:r>
      <w:proofErr w:type="spellStart"/>
      <w:r w:rsidRPr="009976A2">
        <w:rPr>
          <w:rFonts w:ascii="Times New Roman" w:hAnsi="Times New Roman" w:cs="Times New Roman"/>
        </w:rPr>
        <w:t>login</w:t>
      </w:r>
      <w:proofErr w:type="spellEnd"/>
      <w:r w:rsidRPr="009976A2">
        <w:rPr>
          <w:rFonts w:ascii="Times New Roman" w:hAnsi="Times New Roman" w:cs="Times New Roman"/>
        </w:rPr>
        <w:t xml:space="preserve"> e senha do SAPENET às instituições/entidades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participantes;</w:t>
      </w:r>
    </w:p>
    <w:p w:rsidR="009753E5" w:rsidRPr="009976A2" w:rsidRDefault="009753E5" w:rsidP="009976A2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9976A2">
        <w:rPr>
          <w:rFonts w:ascii="Times New Roman" w:hAnsi="Times New Roman" w:cs="Times New Roman"/>
        </w:rPr>
        <w:t>e) emitir parecer conclusivo sobre os relatórios exigidos na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resolução do FNDE em vigor referente à descentralização de créditos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orçamentários.</w:t>
      </w:r>
    </w:p>
    <w:p w:rsidR="009753E5" w:rsidRPr="009976A2" w:rsidRDefault="009753E5" w:rsidP="009976A2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9976A2">
        <w:rPr>
          <w:rFonts w:ascii="Times New Roman" w:hAnsi="Times New Roman" w:cs="Times New Roman"/>
        </w:rPr>
        <w:t>II - do Fundo Nacional de Desenvolvimento da Educação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(FNDE):</w:t>
      </w:r>
    </w:p>
    <w:p w:rsidR="009753E5" w:rsidRPr="009976A2" w:rsidRDefault="009753E5" w:rsidP="009976A2">
      <w:pPr>
        <w:spacing w:after="0"/>
        <w:ind w:firstLine="1843"/>
        <w:jc w:val="both"/>
        <w:rPr>
          <w:rFonts w:ascii="Times New Roman" w:hAnsi="Times New Roman" w:cs="Times New Roman"/>
        </w:rPr>
      </w:pPr>
      <w:proofErr w:type="gramStart"/>
      <w:r w:rsidRPr="009976A2">
        <w:rPr>
          <w:rFonts w:ascii="Times New Roman" w:hAnsi="Times New Roman" w:cs="Times New Roman"/>
        </w:rPr>
        <w:t>a</w:t>
      </w:r>
      <w:proofErr w:type="gramEnd"/>
      <w:r w:rsidRPr="009976A2">
        <w:rPr>
          <w:rFonts w:ascii="Times New Roman" w:hAnsi="Times New Roman" w:cs="Times New Roman"/>
        </w:rPr>
        <w:t>)realizar, de acordo com os Termos de Cooperação aprovados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e sob solicitação da SEB/MEC, as descentralizações de créditos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orçamentários;</w:t>
      </w:r>
    </w:p>
    <w:p w:rsidR="009753E5" w:rsidRPr="009976A2" w:rsidRDefault="009753E5" w:rsidP="009976A2">
      <w:pPr>
        <w:spacing w:after="0"/>
        <w:ind w:firstLine="1843"/>
        <w:jc w:val="both"/>
        <w:rPr>
          <w:rFonts w:ascii="Times New Roman" w:hAnsi="Times New Roman" w:cs="Times New Roman"/>
        </w:rPr>
      </w:pPr>
      <w:proofErr w:type="gramStart"/>
      <w:r w:rsidRPr="009976A2">
        <w:rPr>
          <w:rFonts w:ascii="Times New Roman" w:hAnsi="Times New Roman" w:cs="Times New Roman"/>
        </w:rPr>
        <w:t>b)</w:t>
      </w:r>
      <w:proofErr w:type="gramEnd"/>
      <w:r w:rsidRPr="009976A2">
        <w:rPr>
          <w:rFonts w:ascii="Times New Roman" w:hAnsi="Times New Roman" w:cs="Times New Roman"/>
        </w:rPr>
        <w:t>firmar convênios com as instituições de ensino superior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estaduais , que tiverem seus planos de trabalho aprovados pela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SEB/MEC;</w:t>
      </w:r>
    </w:p>
    <w:p w:rsidR="009753E5" w:rsidRPr="009976A2" w:rsidRDefault="009753E5" w:rsidP="009976A2">
      <w:pPr>
        <w:spacing w:after="0"/>
        <w:ind w:firstLine="1843"/>
        <w:jc w:val="both"/>
        <w:rPr>
          <w:rFonts w:ascii="Times New Roman" w:hAnsi="Times New Roman" w:cs="Times New Roman"/>
        </w:rPr>
      </w:pPr>
      <w:proofErr w:type="gramStart"/>
      <w:r w:rsidRPr="009976A2">
        <w:rPr>
          <w:rFonts w:ascii="Times New Roman" w:hAnsi="Times New Roman" w:cs="Times New Roman"/>
        </w:rPr>
        <w:t>c)</w:t>
      </w:r>
      <w:proofErr w:type="gramEnd"/>
      <w:r w:rsidRPr="009976A2">
        <w:rPr>
          <w:rFonts w:ascii="Times New Roman" w:hAnsi="Times New Roman" w:cs="Times New Roman"/>
        </w:rPr>
        <w:t xml:space="preserve">fornecer </w:t>
      </w:r>
      <w:proofErr w:type="spellStart"/>
      <w:r w:rsidRPr="009976A2">
        <w:rPr>
          <w:rFonts w:ascii="Times New Roman" w:hAnsi="Times New Roman" w:cs="Times New Roman"/>
        </w:rPr>
        <w:t>login</w:t>
      </w:r>
      <w:proofErr w:type="spellEnd"/>
      <w:r w:rsidRPr="009976A2">
        <w:rPr>
          <w:rFonts w:ascii="Times New Roman" w:hAnsi="Times New Roman" w:cs="Times New Roman"/>
        </w:rPr>
        <w:t xml:space="preserve"> e senha de acesso do SAPENET às Instituições/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entidades participantes;</w:t>
      </w:r>
    </w:p>
    <w:p w:rsidR="009753E5" w:rsidRPr="009976A2" w:rsidRDefault="009753E5" w:rsidP="009976A2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9976A2">
        <w:rPr>
          <w:rFonts w:ascii="Times New Roman" w:hAnsi="Times New Roman" w:cs="Times New Roman"/>
        </w:rPr>
        <w:t>III - das Instituições Públicas de Ensino Superior (IPES):</w:t>
      </w:r>
    </w:p>
    <w:p w:rsidR="009753E5" w:rsidRPr="009976A2" w:rsidRDefault="009753E5" w:rsidP="009976A2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9976A2">
        <w:rPr>
          <w:rFonts w:ascii="Times New Roman" w:hAnsi="Times New Roman" w:cs="Times New Roman"/>
        </w:rPr>
        <w:t>a) aplicar os recursos financeiros aprovados exclusivamente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na execução das ações indicadas no projeto aprovado;</w:t>
      </w:r>
    </w:p>
    <w:p w:rsidR="009753E5" w:rsidRPr="009976A2" w:rsidRDefault="009753E5" w:rsidP="009976A2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9976A2">
        <w:rPr>
          <w:rFonts w:ascii="Times New Roman" w:hAnsi="Times New Roman" w:cs="Times New Roman"/>
        </w:rPr>
        <w:t>b) ministrar o curso cumprindo todas as normas de execução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previstas no documento de formalização do apoio financeiro, e encaminhar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 xml:space="preserve">relatórios parciais e </w:t>
      </w:r>
      <w:proofErr w:type="gramStart"/>
      <w:r w:rsidRPr="009976A2">
        <w:rPr>
          <w:rFonts w:ascii="Times New Roman" w:hAnsi="Times New Roman" w:cs="Times New Roman"/>
        </w:rPr>
        <w:t>conclusivos ,</w:t>
      </w:r>
      <w:proofErr w:type="gramEnd"/>
      <w:r w:rsidRPr="009976A2">
        <w:rPr>
          <w:rFonts w:ascii="Times New Roman" w:hAnsi="Times New Roman" w:cs="Times New Roman"/>
        </w:rPr>
        <w:t xml:space="preserve"> que integrarão o sistema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de monitoramento dos Programas da SEB.</w:t>
      </w:r>
    </w:p>
    <w:p w:rsidR="009753E5" w:rsidRPr="009976A2" w:rsidRDefault="009753E5" w:rsidP="009976A2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9976A2">
        <w:rPr>
          <w:rFonts w:ascii="Times New Roman" w:hAnsi="Times New Roman" w:cs="Times New Roman"/>
        </w:rPr>
        <w:t>c) garantir à SEB e ao FNDE acesso a todas as informações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 xml:space="preserve">pertinentes à </w:t>
      </w:r>
      <w:proofErr w:type="gramStart"/>
      <w:r w:rsidRPr="009976A2">
        <w:rPr>
          <w:rFonts w:ascii="Times New Roman" w:hAnsi="Times New Roman" w:cs="Times New Roman"/>
        </w:rPr>
        <w:t>implementação</w:t>
      </w:r>
      <w:proofErr w:type="gramEnd"/>
      <w:r w:rsidRPr="009976A2">
        <w:rPr>
          <w:rFonts w:ascii="Times New Roman" w:hAnsi="Times New Roman" w:cs="Times New Roman"/>
        </w:rPr>
        <w:t xml:space="preserve"> do objeto do convênio ou do termo de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cooperação, colaborando com o trabalho de acompanhamento e avaliação;</w:t>
      </w:r>
    </w:p>
    <w:p w:rsidR="009753E5" w:rsidRPr="009976A2" w:rsidRDefault="009753E5" w:rsidP="009976A2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9976A2">
        <w:rPr>
          <w:rFonts w:ascii="Times New Roman" w:hAnsi="Times New Roman" w:cs="Times New Roman"/>
        </w:rPr>
        <w:t>d) acompanhar, avaliar e certificar os cursistas durante o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processo de formação, de acordo com a legislação vigente;</w:t>
      </w:r>
    </w:p>
    <w:p w:rsidR="009753E5" w:rsidRPr="009976A2" w:rsidRDefault="009753E5" w:rsidP="009976A2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9976A2">
        <w:rPr>
          <w:rFonts w:ascii="Times New Roman" w:hAnsi="Times New Roman" w:cs="Times New Roman"/>
        </w:rPr>
        <w:t xml:space="preserve">e) solicitar ao FNDE </w:t>
      </w:r>
      <w:proofErr w:type="spellStart"/>
      <w:r w:rsidRPr="009976A2">
        <w:rPr>
          <w:rFonts w:ascii="Times New Roman" w:hAnsi="Times New Roman" w:cs="Times New Roman"/>
        </w:rPr>
        <w:t>login</w:t>
      </w:r>
      <w:proofErr w:type="spellEnd"/>
      <w:r w:rsidRPr="009976A2">
        <w:rPr>
          <w:rFonts w:ascii="Times New Roman" w:hAnsi="Times New Roman" w:cs="Times New Roman"/>
        </w:rPr>
        <w:t xml:space="preserve"> e senha para acesso ao sistema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SIGEFWEB</w:t>
      </w:r>
    </w:p>
    <w:p w:rsidR="009753E5" w:rsidRPr="009976A2" w:rsidRDefault="009753E5" w:rsidP="009976A2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9976A2">
        <w:rPr>
          <w:rFonts w:ascii="Times New Roman" w:hAnsi="Times New Roman" w:cs="Times New Roman"/>
        </w:rPr>
        <w:t>f) apresentar os relatórios exigidos pela resolução do FNDE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em vigor referente à descentralização de créditos orçamentários.</w:t>
      </w:r>
    </w:p>
    <w:p w:rsidR="009753E5" w:rsidRPr="009976A2" w:rsidRDefault="009753E5" w:rsidP="009976A2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9976A2">
        <w:rPr>
          <w:rFonts w:ascii="Times New Roman" w:hAnsi="Times New Roman" w:cs="Times New Roman"/>
        </w:rPr>
        <w:t>Art. 7º Revoga-se a Resolução CD/FNDE nº 49, de 27 de</w:t>
      </w:r>
      <w:r w:rsidR="009976A2">
        <w:rPr>
          <w:rFonts w:ascii="Times New Roman" w:hAnsi="Times New Roman" w:cs="Times New Roman"/>
        </w:rPr>
        <w:t xml:space="preserve"> </w:t>
      </w:r>
      <w:r w:rsidRPr="009976A2">
        <w:rPr>
          <w:rFonts w:ascii="Times New Roman" w:hAnsi="Times New Roman" w:cs="Times New Roman"/>
        </w:rPr>
        <w:t>setembro de 2011.</w:t>
      </w:r>
    </w:p>
    <w:p w:rsidR="009753E5" w:rsidRPr="009976A2" w:rsidRDefault="009753E5" w:rsidP="009976A2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9976A2">
        <w:rPr>
          <w:rFonts w:ascii="Times New Roman" w:hAnsi="Times New Roman" w:cs="Times New Roman"/>
        </w:rPr>
        <w:t>Art. 8° Esta Resolução entra em vigor na data de sua publicação.</w:t>
      </w:r>
    </w:p>
    <w:p w:rsidR="009753E5" w:rsidRDefault="009753E5" w:rsidP="009976A2">
      <w:pPr>
        <w:spacing w:after="0"/>
        <w:jc w:val="center"/>
        <w:rPr>
          <w:rFonts w:ascii="Times New Roman" w:hAnsi="Times New Roman" w:cs="Times New Roman"/>
          <w:b/>
        </w:rPr>
      </w:pPr>
      <w:r w:rsidRPr="009976A2">
        <w:rPr>
          <w:rFonts w:ascii="Times New Roman" w:hAnsi="Times New Roman" w:cs="Times New Roman"/>
          <w:b/>
        </w:rPr>
        <w:t>JOSÉ HENRIQUE PAIM FERNANDES</w:t>
      </w:r>
    </w:p>
    <w:p w:rsidR="004075CF" w:rsidRDefault="004075CF" w:rsidP="009976A2">
      <w:pPr>
        <w:spacing w:after="0"/>
        <w:jc w:val="center"/>
        <w:rPr>
          <w:rFonts w:ascii="Times New Roman" w:hAnsi="Times New Roman" w:cs="Times New Roman"/>
          <w:b/>
        </w:rPr>
      </w:pPr>
    </w:p>
    <w:p w:rsidR="004075CF" w:rsidRPr="004075CF" w:rsidRDefault="004075CF" w:rsidP="004075C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342D1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208</w:t>
      </w:r>
      <w:r w:rsidRPr="002342D1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26.10.</w:t>
      </w:r>
      <w:r w:rsidRPr="002342D1">
        <w:rPr>
          <w:rFonts w:ascii="Times New Roman" w:hAnsi="Times New Roman" w:cs="Times New Roman"/>
          <w:b/>
          <w:i/>
        </w:rPr>
        <w:t xml:space="preserve">2012, Seção 1, página </w:t>
      </w:r>
      <w:r>
        <w:rPr>
          <w:rFonts w:ascii="Times New Roman" w:hAnsi="Times New Roman" w:cs="Times New Roman"/>
          <w:b/>
          <w:i/>
        </w:rPr>
        <w:t>09</w:t>
      </w:r>
      <w:r>
        <w:rPr>
          <w:rFonts w:ascii="Times New Roman" w:hAnsi="Times New Roman" w:cs="Times New Roman"/>
          <w:b/>
          <w:i/>
        </w:rPr>
        <w:t>/10</w:t>
      </w:r>
      <w:bookmarkStart w:id="0" w:name="_GoBack"/>
      <w:bookmarkEnd w:id="0"/>
      <w:proofErr w:type="gramStart"/>
      <w:r w:rsidRPr="002342D1">
        <w:rPr>
          <w:rFonts w:ascii="Times New Roman" w:hAnsi="Times New Roman" w:cs="Times New Roman"/>
          <w:b/>
          <w:i/>
        </w:rPr>
        <w:t>)</w:t>
      </w:r>
      <w:proofErr w:type="gramEnd"/>
    </w:p>
    <w:sectPr w:rsidR="004075CF" w:rsidRPr="004075CF" w:rsidSect="009976A2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E5"/>
    <w:rsid w:val="003607FD"/>
    <w:rsid w:val="004075CF"/>
    <w:rsid w:val="009753E5"/>
    <w:rsid w:val="009976A2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1619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dcterms:created xsi:type="dcterms:W3CDTF">2012-10-26T10:10:00Z</dcterms:created>
  <dcterms:modified xsi:type="dcterms:W3CDTF">2012-10-26T10:28:00Z</dcterms:modified>
</cp:coreProperties>
</file>