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FC" w:rsidRPr="003A24FC" w:rsidRDefault="003A24FC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4FC">
        <w:rPr>
          <w:rFonts w:ascii="Times New Roman" w:hAnsi="Times New Roman" w:cs="Times New Roman"/>
          <w:b/>
        </w:rPr>
        <w:t>MINISTÉRIO DA EDUCAÇÃO</w:t>
      </w:r>
    </w:p>
    <w:p w:rsidR="00974666" w:rsidRPr="003A24FC" w:rsidRDefault="00974666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4FC">
        <w:rPr>
          <w:rFonts w:ascii="Times New Roman" w:hAnsi="Times New Roman" w:cs="Times New Roman"/>
          <w:b/>
        </w:rPr>
        <w:t>GABINETE DO MINISTRO</w:t>
      </w:r>
    </w:p>
    <w:p w:rsidR="00974666" w:rsidRPr="003A24FC" w:rsidRDefault="00974666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4FC">
        <w:rPr>
          <w:rFonts w:ascii="Times New Roman" w:hAnsi="Times New Roman" w:cs="Times New Roman"/>
          <w:b/>
        </w:rPr>
        <w:t>PORTARIAS DE 19 DE OUTUBRO DE 2012</w:t>
      </w:r>
    </w:p>
    <w:p w:rsidR="00974666" w:rsidRDefault="00974666" w:rsidP="003A24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24FC">
        <w:rPr>
          <w:rFonts w:ascii="Times New Roman" w:hAnsi="Times New Roman" w:cs="Times New Roman"/>
        </w:rPr>
        <w:t>O MINISTRO DE ESTADO DA EDUCAÇÃO, no uso da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competência que lhe foi subdelegada pelo Inciso I, do Artigo 1º, da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Portaria nº 1.056/Casa Civil/PR, de 11 de junho de 2003, publicada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no Diário Oficial da União de 12 de junho de 2003, resolve:</w:t>
      </w:r>
    </w:p>
    <w:p w:rsidR="003A24FC" w:rsidRPr="003A24FC" w:rsidRDefault="003A24FC" w:rsidP="003A24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74666" w:rsidRDefault="00974666" w:rsidP="003A2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4FC">
        <w:rPr>
          <w:rFonts w:ascii="Times New Roman" w:hAnsi="Times New Roman" w:cs="Times New Roman"/>
        </w:rPr>
        <w:t>N</w:t>
      </w:r>
      <w:r w:rsidR="003A24FC">
        <w:rPr>
          <w:rFonts w:ascii="Times New Roman" w:hAnsi="Times New Roman" w:cs="Times New Roman"/>
        </w:rPr>
        <w:t>º</w:t>
      </w:r>
      <w:r w:rsidRPr="003A24FC">
        <w:rPr>
          <w:rFonts w:ascii="Times New Roman" w:hAnsi="Times New Roman" w:cs="Times New Roman"/>
        </w:rPr>
        <w:t xml:space="preserve"> 1.277 - Exonerar, a pedido, ANDRÉ DE OLIVEIRA BUCAR do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cargo de Chefe de Gabinete, código DAS-101.4, do Gabinete da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Secretaria de Regulação e Supervisão da Educação Superior.</w:t>
      </w:r>
    </w:p>
    <w:p w:rsidR="003A24FC" w:rsidRPr="003A24FC" w:rsidRDefault="003A24FC" w:rsidP="003A2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666" w:rsidRPr="003A24FC" w:rsidRDefault="00974666" w:rsidP="003A2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4FC">
        <w:rPr>
          <w:rFonts w:ascii="Times New Roman" w:hAnsi="Times New Roman" w:cs="Times New Roman"/>
        </w:rPr>
        <w:t>N</w:t>
      </w:r>
      <w:r w:rsidR="003A24FC">
        <w:rPr>
          <w:rFonts w:ascii="Times New Roman" w:hAnsi="Times New Roman" w:cs="Times New Roman"/>
        </w:rPr>
        <w:t>º</w:t>
      </w:r>
      <w:r w:rsidRPr="003A24FC">
        <w:rPr>
          <w:rFonts w:ascii="Times New Roman" w:hAnsi="Times New Roman" w:cs="Times New Roman"/>
        </w:rPr>
        <w:t xml:space="preserve"> 1.278 - Nomear ANDRÉA OLIVEIRA DE SOUZA SILVA para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exercer o cargo de Chefe de Gabinete, código DAS-101.4, do Gabinete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da Secretaria de Regulação e Supervisão da Educação Superior,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ficando exonerada do cargo que atualmente ocupa.</w:t>
      </w:r>
    </w:p>
    <w:p w:rsidR="00974666" w:rsidRPr="003A24FC" w:rsidRDefault="00974666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4FC">
        <w:rPr>
          <w:rFonts w:ascii="Times New Roman" w:hAnsi="Times New Roman" w:cs="Times New Roman"/>
          <w:b/>
        </w:rPr>
        <w:t>ALOIZIO MERCADANTE OLIVA</w:t>
      </w:r>
    </w:p>
    <w:p w:rsidR="003A24FC" w:rsidRPr="003A24FC" w:rsidRDefault="003A24FC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4FC" w:rsidRPr="003A24FC" w:rsidRDefault="003A24FC" w:rsidP="003A24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24FC">
        <w:rPr>
          <w:rFonts w:ascii="Times New Roman" w:hAnsi="Times New Roman" w:cs="Times New Roman"/>
          <w:b/>
          <w:i/>
        </w:rPr>
        <w:t xml:space="preserve">(Publicação no DOU n.º 204, de 22.10.2012, Seção 2, página </w:t>
      </w:r>
      <w:proofErr w:type="gramStart"/>
      <w:r w:rsidRPr="003A24FC">
        <w:rPr>
          <w:rFonts w:ascii="Times New Roman" w:hAnsi="Times New Roman" w:cs="Times New Roman"/>
          <w:b/>
          <w:i/>
        </w:rPr>
        <w:t>11)</w:t>
      </w:r>
      <w:proofErr w:type="gramEnd"/>
    </w:p>
    <w:p w:rsidR="003A24FC" w:rsidRPr="003A24FC" w:rsidRDefault="003A24FC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4FC" w:rsidRPr="003A24FC" w:rsidRDefault="003A24FC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4FC">
        <w:rPr>
          <w:rFonts w:ascii="Times New Roman" w:hAnsi="Times New Roman" w:cs="Times New Roman"/>
          <w:b/>
        </w:rPr>
        <w:t>MINISTÉRIO DA EDUCAÇÃO</w:t>
      </w:r>
    </w:p>
    <w:p w:rsidR="00974666" w:rsidRPr="003A24FC" w:rsidRDefault="00974666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4FC">
        <w:rPr>
          <w:rFonts w:ascii="Times New Roman" w:hAnsi="Times New Roman" w:cs="Times New Roman"/>
          <w:b/>
        </w:rPr>
        <w:t>SECRETARIA EXECUTIVA</w:t>
      </w:r>
    </w:p>
    <w:p w:rsidR="00974666" w:rsidRPr="003A24FC" w:rsidRDefault="00974666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4FC">
        <w:rPr>
          <w:rFonts w:ascii="Times New Roman" w:hAnsi="Times New Roman" w:cs="Times New Roman"/>
          <w:b/>
        </w:rPr>
        <w:t>PORTARIAS DE 19 DE OUTUBRO DE 2012</w:t>
      </w:r>
    </w:p>
    <w:p w:rsidR="00974666" w:rsidRDefault="00974666" w:rsidP="003A24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A24FC">
        <w:rPr>
          <w:rFonts w:ascii="Times New Roman" w:hAnsi="Times New Roman" w:cs="Times New Roman"/>
        </w:rPr>
        <w:t>O SECRETÁRIO-EXECUTIVO DO MINISTÉRIO DA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EDUCAÇÃO, no uso da competência que lhe foi subdelegada pelo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Artigo 1º, da Portaria nº 1.508/MEC, de 16 de junho de 2003, publicada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no Diário Oficial da União de 17 de junho de 2003, e de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conformidade com o Artigo 38, da Lei nº 8.112, de 11 de dezembro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de 1990, publicada no Diário Oficial da União de 12 de dezembro de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1990, resolve:</w:t>
      </w:r>
    </w:p>
    <w:p w:rsidR="003A24FC" w:rsidRPr="003A24FC" w:rsidRDefault="003A24FC" w:rsidP="003A24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74666" w:rsidRDefault="00974666" w:rsidP="003A2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4FC">
        <w:rPr>
          <w:rFonts w:ascii="Times New Roman" w:hAnsi="Times New Roman" w:cs="Times New Roman"/>
        </w:rPr>
        <w:t>N</w:t>
      </w:r>
      <w:r w:rsidR="003A24FC">
        <w:rPr>
          <w:rFonts w:ascii="Times New Roman" w:hAnsi="Times New Roman" w:cs="Times New Roman"/>
        </w:rPr>
        <w:t>º</w:t>
      </w:r>
      <w:r w:rsidRPr="003A24FC">
        <w:rPr>
          <w:rFonts w:ascii="Times New Roman" w:hAnsi="Times New Roman" w:cs="Times New Roman"/>
        </w:rPr>
        <w:t xml:space="preserve"> 1.415 - Fica designado LUCIANO CABRAL FERREIRA para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 xml:space="preserve">exercer o encargo de substituto eventual do cargo de Coordenador-Geral, código DAS-101.4, ocupado por </w:t>
      </w:r>
      <w:proofErr w:type="spellStart"/>
      <w:r w:rsidRPr="003A24FC">
        <w:rPr>
          <w:rFonts w:ascii="Times New Roman" w:hAnsi="Times New Roman" w:cs="Times New Roman"/>
        </w:rPr>
        <w:t>Cármen</w:t>
      </w:r>
      <w:proofErr w:type="spellEnd"/>
      <w:r w:rsidRPr="003A24FC">
        <w:rPr>
          <w:rFonts w:ascii="Times New Roman" w:hAnsi="Times New Roman" w:cs="Times New Roman"/>
        </w:rPr>
        <w:t xml:space="preserve"> Regina Maia, da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Coordenação-Geral de Desenvolvimento de Pessoas da Rede da Diretoria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de Desenvolvimento da Rede Federal de Educação Profissional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e Tecnológica da Secretaria de Educação Profissional e Tecnológica,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 xml:space="preserve">no período de </w:t>
      </w:r>
      <w:proofErr w:type="gramStart"/>
      <w:r w:rsidRPr="003A24FC">
        <w:rPr>
          <w:rFonts w:ascii="Times New Roman" w:hAnsi="Times New Roman" w:cs="Times New Roman"/>
        </w:rPr>
        <w:t>8</w:t>
      </w:r>
      <w:proofErr w:type="gramEnd"/>
      <w:r w:rsidRPr="003A24FC">
        <w:rPr>
          <w:rFonts w:ascii="Times New Roman" w:hAnsi="Times New Roman" w:cs="Times New Roman"/>
        </w:rPr>
        <w:t xml:space="preserve"> de outubro a 11 de dezembro de 2012.</w:t>
      </w:r>
    </w:p>
    <w:p w:rsidR="003A24FC" w:rsidRPr="003A24FC" w:rsidRDefault="003A24FC" w:rsidP="003A2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4FC" w:rsidRDefault="00974666" w:rsidP="003A2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4FC">
        <w:rPr>
          <w:rFonts w:ascii="Times New Roman" w:hAnsi="Times New Roman" w:cs="Times New Roman"/>
        </w:rPr>
        <w:t>N</w:t>
      </w:r>
      <w:r w:rsidR="003A24FC">
        <w:rPr>
          <w:rFonts w:ascii="Times New Roman" w:hAnsi="Times New Roman" w:cs="Times New Roman"/>
        </w:rPr>
        <w:t>º</w:t>
      </w:r>
      <w:r w:rsidRPr="003A24FC">
        <w:rPr>
          <w:rFonts w:ascii="Times New Roman" w:hAnsi="Times New Roman" w:cs="Times New Roman"/>
        </w:rPr>
        <w:t xml:space="preserve"> 1.416 - Fica </w:t>
      </w:r>
      <w:proofErr w:type="gramStart"/>
      <w:r w:rsidRPr="003A24FC">
        <w:rPr>
          <w:rFonts w:ascii="Times New Roman" w:hAnsi="Times New Roman" w:cs="Times New Roman"/>
        </w:rPr>
        <w:t>designada</w:t>
      </w:r>
      <w:proofErr w:type="gramEnd"/>
      <w:r w:rsidRPr="003A24FC">
        <w:rPr>
          <w:rFonts w:ascii="Times New Roman" w:hAnsi="Times New Roman" w:cs="Times New Roman"/>
        </w:rPr>
        <w:t xml:space="preserve"> DANIELA RODRIGUES COSTA para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exercer o encargo de substituto eventual do cargo de Coordenador,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código DAS-101.3, ocupado por Maria Adelaide Santana Chamusca,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da Coordenação-Geral de Certificação de Entidades Beneficentes de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Assistência Social da Diretoria de Política Regulatória da Secretaria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de Regulação e Supervisão da Educação Superior,</w:t>
      </w:r>
    </w:p>
    <w:p w:rsidR="003A24FC" w:rsidRDefault="003A24FC" w:rsidP="003A2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666" w:rsidRDefault="00974666" w:rsidP="003A2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4FC">
        <w:rPr>
          <w:rFonts w:ascii="Times New Roman" w:hAnsi="Times New Roman" w:cs="Times New Roman"/>
        </w:rPr>
        <w:t>N</w:t>
      </w:r>
      <w:r w:rsidR="003A24FC">
        <w:rPr>
          <w:rFonts w:ascii="Times New Roman" w:hAnsi="Times New Roman" w:cs="Times New Roman"/>
        </w:rPr>
        <w:t>º</w:t>
      </w:r>
      <w:r w:rsidRPr="003A24FC">
        <w:rPr>
          <w:rFonts w:ascii="Times New Roman" w:hAnsi="Times New Roman" w:cs="Times New Roman"/>
        </w:rPr>
        <w:t xml:space="preserve"> 1.417 - Fica designada MARIA ADELAIDE SANTANA CHAMUSCA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para exercer o encargo de substituto eventual do cargo de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Coordenador-Geral, código DAS-101.4, ocupado por Viviane Vieira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da Silva, da Coordenação-Geral de Certificação de Entidades Beneficentes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de Assistência Social da Diretoria de Política Regulatória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da Secretaria de Regulação e Supervisão da Educação Superior, durante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os afastamentos e impedimentos regulamentares do titular.</w:t>
      </w:r>
    </w:p>
    <w:p w:rsidR="003A24FC" w:rsidRPr="003A24FC" w:rsidRDefault="003A24FC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4FC">
        <w:rPr>
          <w:rFonts w:ascii="Times New Roman" w:hAnsi="Times New Roman" w:cs="Times New Roman"/>
          <w:b/>
        </w:rPr>
        <w:t>JOSÉ HENRIQUE PAIM FERNANDES</w:t>
      </w:r>
    </w:p>
    <w:p w:rsidR="003A24FC" w:rsidRDefault="003A24FC" w:rsidP="003A2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4FC" w:rsidRDefault="003A24FC" w:rsidP="003A2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4FC" w:rsidRPr="003A24FC" w:rsidRDefault="003A24FC" w:rsidP="003A24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24FC">
        <w:rPr>
          <w:rFonts w:ascii="Times New Roman" w:hAnsi="Times New Roman" w:cs="Times New Roman"/>
          <w:b/>
          <w:i/>
        </w:rPr>
        <w:t xml:space="preserve">(Publicação no DOU n.º 204, de 22.10.2012, Seção 2, página </w:t>
      </w:r>
      <w:proofErr w:type="gramStart"/>
      <w:r w:rsidRPr="003A24FC">
        <w:rPr>
          <w:rFonts w:ascii="Times New Roman" w:hAnsi="Times New Roman" w:cs="Times New Roman"/>
          <w:b/>
          <w:i/>
        </w:rPr>
        <w:t>11)</w:t>
      </w:r>
      <w:proofErr w:type="gramEnd"/>
    </w:p>
    <w:p w:rsidR="003A24FC" w:rsidRPr="003A24FC" w:rsidRDefault="003A24FC" w:rsidP="003A2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24FC" w:rsidRDefault="003A24FC" w:rsidP="003A2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4666" w:rsidRPr="003A24FC" w:rsidRDefault="003A24FC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4FC">
        <w:rPr>
          <w:rFonts w:ascii="Times New Roman" w:hAnsi="Times New Roman" w:cs="Times New Roman"/>
          <w:b/>
        </w:rPr>
        <w:lastRenderedPageBreak/>
        <w:t>MINISTÉRIO DA EDUCAÇÃO</w:t>
      </w:r>
    </w:p>
    <w:p w:rsidR="00974666" w:rsidRPr="003A24FC" w:rsidRDefault="00974666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4FC">
        <w:rPr>
          <w:rFonts w:ascii="Times New Roman" w:hAnsi="Times New Roman" w:cs="Times New Roman"/>
          <w:b/>
        </w:rPr>
        <w:t>SECRETARIA DE EDUCAÇÃO PROFISSIONAL</w:t>
      </w:r>
      <w:r w:rsidR="003A24FC" w:rsidRPr="003A24FC">
        <w:rPr>
          <w:rFonts w:ascii="Times New Roman" w:hAnsi="Times New Roman" w:cs="Times New Roman"/>
          <w:b/>
        </w:rPr>
        <w:t xml:space="preserve"> </w:t>
      </w:r>
      <w:r w:rsidRPr="003A24FC">
        <w:rPr>
          <w:rFonts w:ascii="Times New Roman" w:hAnsi="Times New Roman" w:cs="Times New Roman"/>
          <w:b/>
        </w:rPr>
        <w:t>E TECNOLÓGICA</w:t>
      </w:r>
    </w:p>
    <w:p w:rsidR="00974666" w:rsidRPr="003A24FC" w:rsidRDefault="00974666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4FC">
        <w:rPr>
          <w:rFonts w:ascii="Times New Roman" w:hAnsi="Times New Roman" w:cs="Times New Roman"/>
          <w:b/>
        </w:rPr>
        <w:t>PORTARIA N</w:t>
      </w:r>
      <w:r w:rsidR="003A24FC">
        <w:rPr>
          <w:rFonts w:ascii="Times New Roman" w:hAnsi="Times New Roman" w:cs="Times New Roman"/>
          <w:b/>
        </w:rPr>
        <w:t>º</w:t>
      </w:r>
      <w:r w:rsidRPr="003A24FC">
        <w:rPr>
          <w:rFonts w:ascii="Times New Roman" w:hAnsi="Times New Roman" w:cs="Times New Roman"/>
          <w:b/>
        </w:rPr>
        <w:t xml:space="preserve"> 36, DE 19 DE OUTUBRO DE </w:t>
      </w:r>
      <w:proofErr w:type="gramStart"/>
      <w:r w:rsidRPr="003A24FC">
        <w:rPr>
          <w:rFonts w:ascii="Times New Roman" w:hAnsi="Times New Roman" w:cs="Times New Roman"/>
          <w:b/>
        </w:rPr>
        <w:t>2012</w:t>
      </w:r>
      <w:proofErr w:type="gramEnd"/>
    </w:p>
    <w:p w:rsidR="00974666" w:rsidRPr="003A24FC" w:rsidRDefault="00974666" w:rsidP="003A24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A24FC">
        <w:rPr>
          <w:rFonts w:ascii="Times New Roman" w:hAnsi="Times New Roman" w:cs="Times New Roman"/>
        </w:rPr>
        <w:t>O SECRETÁRIO DE EDUCAÇÃO PROFISSIONAL E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TECNOLÓGICA, designado pela Portaria nº 182, de 02 de março de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2012, publicada no Diário Oficial da União de 05 de março de 2012,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no uso de suas atribuições, e de acordo com o Decreto 7.690, de02 de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março de 2012, resolve:</w:t>
      </w:r>
    </w:p>
    <w:p w:rsidR="00974666" w:rsidRPr="003A24FC" w:rsidRDefault="00974666" w:rsidP="003A24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A24FC">
        <w:rPr>
          <w:rFonts w:ascii="Times New Roman" w:hAnsi="Times New Roman" w:cs="Times New Roman"/>
        </w:rPr>
        <w:t>Art. 1º Revogar a Portaria SETEC nº 155, de 21 de outubro</w:t>
      </w:r>
      <w:r w:rsidR="003A24FC">
        <w:rPr>
          <w:rFonts w:ascii="Times New Roman" w:hAnsi="Times New Roman" w:cs="Times New Roman"/>
        </w:rPr>
        <w:t xml:space="preserve"> </w:t>
      </w:r>
      <w:r w:rsidRPr="003A24FC">
        <w:rPr>
          <w:rFonts w:ascii="Times New Roman" w:hAnsi="Times New Roman" w:cs="Times New Roman"/>
        </w:rPr>
        <w:t>de 2010.</w:t>
      </w:r>
    </w:p>
    <w:p w:rsidR="00974666" w:rsidRPr="003A24FC" w:rsidRDefault="00974666" w:rsidP="003A24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A24FC">
        <w:rPr>
          <w:rFonts w:ascii="Times New Roman" w:hAnsi="Times New Roman" w:cs="Times New Roman"/>
        </w:rPr>
        <w:t>Art.2º- Esta Portaria entra em vigor na data de sua publicação.</w:t>
      </w:r>
    </w:p>
    <w:p w:rsidR="00D442FB" w:rsidRDefault="00974666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4FC">
        <w:rPr>
          <w:rFonts w:ascii="Times New Roman" w:hAnsi="Times New Roman" w:cs="Times New Roman"/>
          <w:b/>
        </w:rPr>
        <w:t>MARCO ANTONIO DE OLIVEIRA</w:t>
      </w:r>
    </w:p>
    <w:p w:rsidR="003A24FC" w:rsidRDefault="003A24FC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4FC" w:rsidRDefault="003A24FC" w:rsidP="003A2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4FC" w:rsidRPr="003A24FC" w:rsidRDefault="003A24FC" w:rsidP="003A24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24FC">
        <w:rPr>
          <w:rFonts w:ascii="Times New Roman" w:hAnsi="Times New Roman" w:cs="Times New Roman"/>
          <w:b/>
          <w:i/>
        </w:rPr>
        <w:t xml:space="preserve">(Publicação no DOU n.º 204, de 22.10.2012, Seção 2, página </w:t>
      </w:r>
      <w:r>
        <w:rPr>
          <w:rFonts w:ascii="Times New Roman" w:hAnsi="Times New Roman" w:cs="Times New Roman"/>
          <w:b/>
          <w:i/>
        </w:rPr>
        <w:t>21</w:t>
      </w:r>
      <w:bookmarkStart w:id="0" w:name="_GoBack"/>
      <w:bookmarkEnd w:id="0"/>
      <w:r w:rsidRPr="003A24FC">
        <w:rPr>
          <w:rFonts w:ascii="Times New Roman" w:hAnsi="Times New Roman" w:cs="Times New Roman"/>
          <w:b/>
          <w:i/>
        </w:rPr>
        <w:t>)</w:t>
      </w:r>
    </w:p>
    <w:sectPr w:rsidR="003A24FC" w:rsidRPr="003A24FC" w:rsidSect="003A24F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66"/>
    <w:rsid w:val="003607FD"/>
    <w:rsid w:val="003A24FC"/>
    <w:rsid w:val="0097466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2012-10-22T10:43:00Z</dcterms:created>
  <dcterms:modified xsi:type="dcterms:W3CDTF">2012-10-22T10:54:00Z</dcterms:modified>
</cp:coreProperties>
</file>