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MINISTÉRIO DA EDUCAÇÃO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GABINETE DO MINISTRO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PORTARIAS DE 1</w:t>
      </w:r>
      <w:r>
        <w:rPr>
          <w:rFonts w:ascii="Times New Roman" w:hAnsi="Times New Roman" w:cs="Times New Roman"/>
          <w:b/>
        </w:rPr>
        <w:t>º</w:t>
      </w:r>
      <w:r w:rsidRPr="008B0BEF">
        <w:rPr>
          <w:rFonts w:ascii="Times New Roman" w:hAnsi="Times New Roman" w:cs="Times New Roman"/>
          <w:b/>
        </w:rPr>
        <w:t xml:space="preserve"> DE OUTUBRO DE 2012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no uso de suas atribuições e, em conformidade com o disposto no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8B0BEF">
        <w:rPr>
          <w:rFonts w:ascii="Times New Roman" w:hAnsi="Times New Roman" w:cs="Times New Roman"/>
        </w:rPr>
        <w:t xml:space="preserve"> 7.691, de 02 de março de 2012, publicado no Diário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Oficial da União de 06 de março de 2012, resolve:</w:t>
      </w:r>
    </w:p>
    <w:p w:rsidR="008B0BEF" w:rsidRDefault="008B0BEF" w:rsidP="008B0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BEF" w:rsidRPr="008B0BEF" w:rsidRDefault="008B0BEF" w:rsidP="008B0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Nº 1.207 - Exonerar PAULO ROBERTO LEIROS DE SOUZA, do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 xml:space="preserve">cargo de Coordenador-Geral, Código DAS 101.4, da Coordenação-Geral de </w:t>
      </w:r>
      <w:proofErr w:type="gramStart"/>
      <w:r w:rsidRPr="008B0BEF">
        <w:rPr>
          <w:rFonts w:ascii="Times New Roman" w:hAnsi="Times New Roman" w:cs="Times New Roman"/>
        </w:rPr>
        <w:t>Implementação</w:t>
      </w:r>
      <w:proofErr w:type="gramEnd"/>
      <w:r w:rsidRPr="008B0BEF">
        <w:rPr>
          <w:rFonts w:ascii="Times New Roman" w:hAnsi="Times New Roman" w:cs="Times New Roman"/>
        </w:rPr>
        <w:t xml:space="preserve"> e Monitoramento de Projetos Educacionais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da Diretoria de Gestão, Articulação e Projetos Educacionais do Fundo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Nacional de Desenvolvimento da Educação, a partir de 01 de outubro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de 2012.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JOSÉ HENRIQUE PAIM FERNANDES</w:t>
      </w:r>
    </w:p>
    <w:p w:rsid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BEF" w:rsidRPr="008B0BEF" w:rsidRDefault="008B0BEF" w:rsidP="008B0B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0BEF">
        <w:rPr>
          <w:rFonts w:ascii="Times New Roman" w:hAnsi="Times New Roman" w:cs="Times New Roman"/>
          <w:b/>
          <w:i/>
        </w:rPr>
        <w:t xml:space="preserve">(Publicação no DOU n.º 191, de 02.10.2012, Seção 2, página </w:t>
      </w:r>
      <w:proofErr w:type="gramStart"/>
      <w:r w:rsidR="009B77F8">
        <w:rPr>
          <w:rFonts w:ascii="Times New Roman" w:hAnsi="Times New Roman" w:cs="Times New Roman"/>
          <w:b/>
          <w:i/>
        </w:rPr>
        <w:t>06</w:t>
      </w:r>
      <w:r w:rsidRPr="008B0BEF">
        <w:rPr>
          <w:rFonts w:ascii="Times New Roman" w:hAnsi="Times New Roman" w:cs="Times New Roman"/>
          <w:b/>
          <w:i/>
        </w:rPr>
        <w:t>)</w:t>
      </w:r>
      <w:proofErr w:type="gramEnd"/>
    </w:p>
    <w:p w:rsid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SECRETARIA EXECUTIVA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B0BEF">
        <w:rPr>
          <w:rFonts w:ascii="Times New Roman" w:hAnsi="Times New Roman" w:cs="Times New Roman"/>
          <w:b/>
        </w:rPr>
        <w:t xml:space="preserve"> 1.320, DE 1</w:t>
      </w:r>
      <w:r>
        <w:rPr>
          <w:rFonts w:ascii="Times New Roman" w:hAnsi="Times New Roman" w:cs="Times New Roman"/>
          <w:b/>
        </w:rPr>
        <w:t>º</w:t>
      </w:r>
      <w:r w:rsidRPr="008B0BEF">
        <w:rPr>
          <w:rFonts w:ascii="Times New Roman" w:hAnsi="Times New Roman" w:cs="Times New Roman"/>
          <w:b/>
        </w:rPr>
        <w:t xml:space="preserve"> DE OUTUBRO DE </w:t>
      </w:r>
      <w:proofErr w:type="gramStart"/>
      <w:r w:rsidRPr="008B0BEF">
        <w:rPr>
          <w:rFonts w:ascii="Times New Roman" w:hAnsi="Times New Roman" w:cs="Times New Roman"/>
          <w:b/>
        </w:rPr>
        <w:t>2012</w:t>
      </w:r>
      <w:proofErr w:type="gramEnd"/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O SECRETÁRIO EXECUTIVO DO MINISTÉRIO DA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EDUCAÇÃO, no uso de suas atribuições legais e regulamentares,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resolve: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8B0BEF">
        <w:rPr>
          <w:rFonts w:ascii="Times New Roman" w:hAnsi="Times New Roman" w:cs="Times New Roman"/>
        </w:rPr>
        <w:t xml:space="preserve"> Alterar o Art. 2</w:t>
      </w:r>
      <w:r>
        <w:rPr>
          <w:rFonts w:ascii="Times New Roman" w:hAnsi="Times New Roman" w:cs="Times New Roman"/>
        </w:rPr>
        <w:t>º</w:t>
      </w:r>
      <w:r w:rsidRPr="008B0BEF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>º</w:t>
      </w:r>
      <w:r w:rsidRPr="008B0BEF">
        <w:rPr>
          <w:rFonts w:ascii="Times New Roman" w:hAnsi="Times New Roman" w:cs="Times New Roman"/>
        </w:rPr>
        <w:t xml:space="preserve"> 271/2012,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publicada no Diário Oficial da União, de 12 de março de 2012, o qual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passa a vigorar com a seguinte redação: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(...) Art. 2</w:t>
      </w:r>
      <w:r>
        <w:rPr>
          <w:rFonts w:ascii="Times New Roman" w:hAnsi="Times New Roman" w:cs="Times New Roman"/>
        </w:rPr>
        <w:t>º</w:t>
      </w:r>
      <w:r w:rsidRPr="008B0BEF">
        <w:rPr>
          <w:rFonts w:ascii="Times New Roman" w:hAnsi="Times New Roman" w:cs="Times New Roman"/>
        </w:rPr>
        <w:t xml:space="preserve"> O CGCOP será constituído pelo titular da Secretaria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Executiva do Ministério da Educação (MEC), a quem caberá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presidi-lo, pelo Diretor de Programa da SE/MEC, designado pelo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Secretário Executivo do MEC, por meio da Portaria MEC n</w:t>
      </w:r>
      <w:r>
        <w:rPr>
          <w:rFonts w:ascii="Times New Roman" w:hAnsi="Times New Roman" w:cs="Times New Roman"/>
        </w:rPr>
        <w:t xml:space="preserve">º </w:t>
      </w:r>
      <w:r w:rsidRPr="008B0BEF">
        <w:rPr>
          <w:rFonts w:ascii="Times New Roman" w:hAnsi="Times New Roman" w:cs="Times New Roman"/>
        </w:rPr>
        <w:t>271/2012, publicada no Diário Oficial da União, de 09 de março de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2012, a quem caberá secretariá-lo e, pelos seguintes representantes: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I - Chefe da Assessoria de Comunicação Social do MEC;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II - Chefe da Assessoria Internacional do MEC;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III - Chefe de Gabinete da Secretaria de Educação Básica do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MEC;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IV - Chefe de Gabinete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e Tecnológica do MEC;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V - Chefe de Gabinete da Secretaria de Educação Continuada,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Alfabetização, Diversidade e Inclusão do MEC;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VI - Chefe de Gabinete da Secretaria de Educação Superior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do MEC;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VII - Chefe de Gabinete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da Educação Superior do MEC;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VIII - Chefe de Gabinete da Secretaria de Articulação com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os Sistemas de Ensino do MEC;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IX - Secretário Executivo do Conselho Nacional de Educação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(MEC);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X - Diretor de Programas e Projetos Especiais do Fundo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Nacional de Desenvolvimento da Educação (FNDE);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XI - Diretor de Gestão da Coordenação de Aperfeiçoamento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de Pessoal de Nível Superior (Capes);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XII - Chefe de Gabinete do Instituto Nacional de Estudos e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Pesquisas Educacionais Anísio Teixeira (Inep); e,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XIII - Diretor Administrativo e Financeiro da Empresa Brasileira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de Serviços Hospitalares (EBSERH).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Parágrafo único. Cada um dos representantes mencionados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neste artigo poderá indicar um suplente.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8B0BEF">
        <w:rPr>
          <w:rFonts w:ascii="Times New Roman" w:hAnsi="Times New Roman" w:cs="Times New Roman"/>
        </w:rPr>
        <w:t xml:space="preserve"> - Esta Portaria entra em vigor na data de sua publicação.</w:t>
      </w:r>
    </w:p>
    <w:p w:rsidR="00D442FB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JOSÉ HENRIQUE PAIM FERNANDES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BEF" w:rsidRPr="008B0BEF" w:rsidRDefault="008B0BEF" w:rsidP="008B0B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0BEF">
        <w:rPr>
          <w:rFonts w:ascii="Times New Roman" w:hAnsi="Times New Roman" w:cs="Times New Roman"/>
          <w:b/>
          <w:i/>
        </w:rPr>
        <w:t xml:space="preserve">(Publicação no DOU n.º 191, de 02.10.2012, Seção 2, página </w:t>
      </w:r>
      <w:proofErr w:type="gramStart"/>
      <w:r w:rsidR="009B77F8">
        <w:rPr>
          <w:rFonts w:ascii="Times New Roman" w:hAnsi="Times New Roman" w:cs="Times New Roman"/>
          <w:b/>
          <w:i/>
        </w:rPr>
        <w:t>06</w:t>
      </w:r>
      <w:r w:rsidRPr="008B0BEF">
        <w:rPr>
          <w:rFonts w:ascii="Times New Roman" w:hAnsi="Times New Roman" w:cs="Times New Roman"/>
          <w:b/>
          <w:i/>
        </w:rPr>
        <w:t>)</w:t>
      </w:r>
      <w:proofErr w:type="gramEnd"/>
    </w:p>
    <w:p w:rsidR="008B0BEF" w:rsidRDefault="008B0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INSTITUTO NACIONAL DE ESTUDOS E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PESQUISAS EDUCACIONAIS ANÍSIO TEIXEIRA</w:t>
      </w:r>
    </w:p>
    <w:p w:rsidR="008B0BEF" w:rsidRP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PORTARIAS DE 28 DE SETEMBRO DE 2012</w:t>
      </w:r>
    </w:p>
    <w:p w:rsid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União de 17 de junho de 2003, resolve: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0BEF" w:rsidRDefault="008B0BEF" w:rsidP="008B0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Nº 343 - Exonerar ELISANGELA DOURADO ARISAWA, CPF nº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703.341.701-25, do cargo de Assistente, código DAS-102.2, do Gabinete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da Presidência,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Educacionais Anísio Teixeira, do Ministério da Educação.</w:t>
      </w:r>
    </w:p>
    <w:p w:rsidR="008B0BEF" w:rsidRPr="008B0BEF" w:rsidRDefault="008B0BEF" w:rsidP="008B0BE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0BEF" w:rsidRPr="008B0BEF" w:rsidRDefault="008B0BEF" w:rsidP="008B0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EF">
        <w:rPr>
          <w:rFonts w:ascii="Times New Roman" w:hAnsi="Times New Roman" w:cs="Times New Roman"/>
        </w:rPr>
        <w:t>Nº 344 - Nomear JOSE REYNALDO DE SALLES CARVALHO,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CPF nº 280.136.891-15, para exercer o cargo de Assistente, código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DAS-102.2, do Gabinete da Presidência, do Instituto Nacional de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Estudos e Pesquisas Educacionais Anísio Teixeira, do Ministério da</w:t>
      </w:r>
      <w:r>
        <w:rPr>
          <w:rFonts w:ascii="Times New Roman" w:hAnsi="Times New Roman" w:cs="Times New Roman"/>
        </w:rPr>
        <w:t xml:space="preserve"> </w:t>
      </w:r>
      <w:r w:rsidRPr="008B0BEF">
        <w:rPr>
          <w:rFonts w:ascii="Times New Roman" w:hAnsi="Times New Roman" w:cs="Times New Roman"/>
        </w:rPr>
        <w:t>Educação.</w:t>
      </w:r>
    </w:p>
    <w:p w:rsid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BEF">
        <w:rPr>
          <w:rFonts w:ascii="Times New Roman" w:hAnsi="Times New Roman" w:cs="Times New Roman"/>
          <w:b/>
        </w:rPr>
        <w:t>LUIZ CLÁUDIO COSTA</w:t>
      </w:r>
    </w:p>
    <w:p w:rsidR="008B0BEF" w:rsidRDefault="008B0BEF" w:rsidP="008B0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BEF" w:rsidRPr="008B0BEF" w:rsidRDefault="008B0BEF" w:rsidP="008B0B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0BEF">
        <w:rPr>
          <w:rFonts w:ascii="Times New Roman" w:hAnsi="Times New Roman" w:cs="Times New Roman"/>
          <w:b/>
          <w:i/>
        </w:rPr>
        <w:t xml:space="preserve">(Publicação no DOU n.º 191, de 02.10.2012, Seção 2, página </w:t>
      </w:r>
      <w:r w:rsidR="009B77F8">
        <w:rPr>
          <w:rFonts w:ascii="Times New Roman" w:hAnsi="Times New Roman" w:cs="Times New Roman"/>
          <w:b/>
          <w:i/>
        </w:rPr>
        <w:t>14</w:t>
      </w:r>
      <w:bookmarkStart w:id="0" w:name="_GoBack"/>
      <w:bookmarkEnd w:id="0"/>
      <w:r w:rsidRPr="008B0BEF">
        <w:rPr>
          <w:rFonts w:ascii="Times New Roman" w:hAnsi="Times New Roman" w:cs="Times New Roman"/>
          <w:b/>
          <w:i/>
        </w:rPr>
        <w:t>)</w:t>
      </w:r>
    </w:p>
    <w:sectPr w:rsidR="008B0BEF" w:rsidRPr="008B0BEF" w:rsidSect="008B0BE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EF" w:rsidRDefault="008B0BEF" w:rsidP="008B0BEF">
      <w:pPr>
        <w:spacing w:after="0" w:line="240" w:lineRule="auto"/>
      </w:pPr>
      <w:r>
        <w:separator/>
      </w:r>
    </w:p>
  </w:endnote>
  <w:endnote w:type="continuationSeparator" w:id="0">
    <w:p w:rsidR="008B0BEF" w:rsidRDefault="008B0BEF" w:rsidP="008B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20065"/>
      <w:docPartObj>
        <w:docPartGallery w:val="Page Numbers (Bottom of Page)"/>
        <w:docPartUnique/>
      </w:docPartObj>
    </w:sdtPr>
    <w:sdtContent>
      <w:p w:rsidR="008B0BEF" w:rsidRDefault="008B0B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F8">
          <w:rPr>
            <w:noProof/>
          </w:rPr>
          <w:t>2</w:t>
        </w:r>
        <w:r>
          <w:fldChar w:fldCharType="end"/>
        </w:r>
      </w:p>
    </w:sdtContent>
  </w:sdt>
  <w:p w:rsidR="008B0BEF" w:rsidRDefault="008B0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EF" w:rsidRDefault="008B0BEF" w:rsidP="008B0BEF">
      <w:pPr>
        <w:spacing w:after="0" w:line="240" w:lineRule="auto"/>
      </w:pPr>
      <w:r>
        <w:separator/>
      </w:r>
    </w:p>
  </w:footnote>
  <w:footnote w:type="continuationSeparator" w:id="0">
    <w:p w:rsidR="008B0BEF" w:rsidRDefault="008B0BEF" w:rsidP="008B0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EF"/>
    <w:rsid w:val="003607FD"/>
    <w:rsid w:val="008B0BEF"/>
    <w:rsid w:val="009B77F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BEF"/>
  </w:style>
  <w:style w:type="paragraph" w:styleId="Rodap">
    <w:name w:val="footer"/>
    <w:basedOn w:val="Normal"/>
    <w:link w:val="RodapChar"/>
    <w:uiPriority w:val="99"/>
    <w:unhideWhenUsed/>
    <w:rsid w:val="008B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BEF"/>
  </w:style>
  <w:style w:type="paragraph" w:styleId="Rodap">
    <w:name w:val="footer"/>
    <w:basedOn w:val="Normal"/>
    <w:link w:val="RodapChar"/>
    <w:uiPriority w:val="99"/>
    <w:unhideWhenUsed/>
    <w:rsid w:val="008B0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2012-10-02T12:03:00Z</dcterms:created>
  <dcterms:modified xsi:type="dcterms:W3CDTF">2012-10-02T12:12:00Z</dcterms:modified>
</cp:coreProperties>
</file>