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E" w:rsidRPr="0083483E" w:rsidRDefault="0083483E" w:rsidP="00834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83E">
        <w:rPr>
          <w:rFonts w:ascii="Times New Roman" w:hAnsi="Times New Roman" w:cs="Times New Roman"/>
          <w:b/>
        </w:rPr>
        <w:t>MINISTÉRIO DA EDUCAÇÃO</w:t>
      </w:r>
    </w:p>
    <w:p w:rsidR="0083483E" w:rsidRPr="0083483E" w:rsidRDefault="0083483E" w:rsidP="00834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83E">
        <w:rPr>
          <w:rFonts w:ascii="Times New Roman" w:hAnsi="Times New Roman" w:cs="Times New Roman"/>
          <w:b/>
        </w:rPr>
        <w:t>GABINETE DO MINISTRO</w:t>
      </w:r>
    </w:p>
    <w:p w:rsidR="0083483E" w:rsidRPr="0083483E" w:rsidRDefault="0083483E" w:rsidP="00834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83E">
        <w:rPr>
          <w:rFonts w:ascii="Times New Roman" w:hAnsi="Times New Roman" w:cs="Times New Roman"/>
          <w:b/>
        </w:rPr>
        <w:t>PORTARIA N</w:t>
      </w:r>
      <w:r w:rsidR="008B5082">
        <w:rPr>
          <w:rFonts w:ascii="Times New Roman" w:hAnsi="Times New Roman" w:cs="Times New Roman"/>
          <w:b/>
        </w:rPr>
        <w:t>º</w:t>
      </w:r>
      <w:r w:rsidRPr="0083483E">
        <w:rPr>
          <w:rFonts w:ascii="Times New Roman" w:hAnsi="Times New Roman" w:cs="Times New Roman"/>
          <w:b/>
        </w:rPr>
        <w:t xml:space="preserve"> 1.209, DE 1</w:t>
      </w:r>
      <w:r w:rsidR="008B5082">
        <w:rPr>
          <w:rFonts w:ascii="Times New Roman" w:hAnsi="Times New Roman" w:cs="Times New Roman"/>
          <w:b/>
        </w:rPr>
        <w:t>º</w:t>
      </w:r>
      <w:r w:rsidRPr="0083483E">
        <w:rPr>
          <w:rFonts w:ascii="Times New Roman" w:hAnsi="Times New Roman" w:cs="Times New Roman"/>
          <w:b/>
        </w:rPr>
        <w:t xml:space="preserve"> DE OUTUBRO DE </w:t>
      </w:r>
      <w:proofErr w:type="gramStart"/>
      <w:r w:rsidRPr="0083483E">
        <w:rPr>
          <w:rFonts w:ascii="Times New Roman" w:hAnsi="Times New Roman" w:cs="Times New Roman"/>
          <w:b/>
        </w:rPr>
        <w:t>2012</w:t>
      </w:r>
      <w:proofErr w:type="gramEnd"/>
    </w:p>
    <w:p w:rsidR="0083483E" w:rsidRDefault="0083483E" w:rsidP="0083483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3483E" w:rsidRDefault="0083483E" w:rsidP="0083483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Aprova o Regulamento do Prêmio Professores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do Brasil - 6ª Edição.</w:t>
      </w:r>
    </w:p>
    <w:p w:rsidR="0083483E" w:rsidRPr="0083483E" w:rsidRDefault="0083483E" w:rsidP="0083483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no uso da atribuição que lhe confere o art. 87, parágrafo único, inciso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 da Constituição e tendo em vista as deliberações da Comissão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Organizadora Nacional do "Prêmio Professores do Brasil - 6ª Edição"</w:t>
      </w:r>
      <w:proofErr w:type="gramStart"/>
      <w:r w:rsidRPr="008348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resolve</w:t>
      </w:r>
      <w:proofErr w:type="gramEnd"/>
      <w:r w:rsidRPr="0083483E">
        <w:rPr>
          <w:rFonts w:ascii="Times New Roman" w:hAnsi="Times New Roman" w:cs="Times New Roman"/>
        </w:rPr>
        <w:t>:</w:t>
      </w:r>
    </w:p>
    <w:p w:rsid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1º Fica aprovado o Regulamento do "Prêmio Professores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do Brasil - 6ª Edição" na forma do Anexo a esta Portaria.</w:t>
      </w:r>
    </w:p>
    <w:p w:rsid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2º Esta Portaria entra em vigor na data da sua publicação.</w:t>
      </w:r>
    </w:p>
    <w:p w:rsidR="0083483E" w:rsidRPr="0083483E" w:rsidRDefault="0083483E" w:rsidP="00834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83E">
        <w:rPr>
          <w:rFonts w:ascii="Times New Roman" w:hAnsi="Times New Roman" w:cs="Times New Roman"/>
          <w:b/>
        </w:rPr>
        <w:t>JOSÉ HENRIQUE PAIM FERNANDES</w:t>
      </w:r>
    </w:p>
    <w:p w:rsidR="0083483E" w:rsidRPr="0083483E" w:rsidRDefault="0083483E" w:rsidP="00834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83E" w:rsidRPr="0083483E" w:rsidRDefault="0083483E" w:rsidP="00834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83E">
        <w:rPr>
          <w:rFonts w:ascii="Times New Roman" w:hAnsi="Times New Roman" w:cs="Times New Roman"/>
          <w:b/>
        </w:rPr>
        <w:t>ANEXO</w:t>
      </w:r>
    </w:p>
    <w:p w:rsidR="0083483E" w:rsidRPr="0083483E" w:rsidRDefault="0083483E" w:rsidP="00834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83E" w:rsidRDefault="0083483E" w:rsidP="00834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83E">
        <w:rPr>
          <w:rFonts w:ascii="Times New Roman" w:hAnsi="Times New Roman" w:cs="Times New Roman"/>
          <w:b/>
        </w:rPr>
        <w:t>REGULAMENTO DO PRÊMIO PROFESSORES DO BRASIL</w:t>
      </w:r>
      <w:r>
        <w:rPr>
          <w:rFonts w:ascii="Times New Roman" w:hAnsi="Times New Roman" w:cs="Times New Roman"/>
          <w:b/>
        </w:rPr>
        <w:t xml:space="preserve"> </w:t>
      </w:r>
      <w:r w:rsidRPr="0083483E">
        <w:rPr>
          <w:rFonts w:ascii="Times New Roman" w:hAnsi="Times New Roman" w:cs="Times New Roman"/>
          <w:b/>
        </w:rPr>
        <w:t>- 6ª EDIÇÃO</w:t>
      </w:r>
    </w:p>
    <w:p w:rsidR="0083483E" w:rsidRPr="0083483E" w:rsidRDefault="0083483E" w:rsidP="00834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O MINISTÉRIO DA EDUCAÇÃO (MEC), por meio da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Secretaria de Educação Básica - SEB e em parceria com a Fundação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SM, o Instituto Votorantim, a Associação Brasileira de Editores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Livros Escolares - </w:t>
      </w:r>
      <w:proofErr w:type="spellStart"/>
      <w:r w:rsidRPr="0083483E">
        <w:rPr>
          <w:rFonts w:ascii="Times New Roman" w:hAnsi="Times New Roman" w:cs="Times New Roman"/>
        </w:rPr>
        <w:t>Abrelivros</w:t>
      </w:r>
      <w:proofErr w:type="spellEnd"/>
      <w:r w:rsidRPr="0083483E">
        <w:rPr>
          <w:rFonts w:ascii="Times New Roman" w:hAnsi="Times New Roman" w:cs="Times New Roman"/>
        </w:rPr>
        <w:t>, a Fundação Volkswagen, o Conselho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Nacional dos Secretários de Educação - CONSED, a União Nacional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dos Dirigentes Municipais de Educação - UNDIME, a Organização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das Nações Unidas para a Educação, a Ciência e a Cultura - UNESCO,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 Organização dos Estados Ibero-Americanos para a Educação, 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Ciência e a Cultura - OEI e a Coordenação de Aperfeiçoamento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Pessoal de Nível Superior - </w:t>
      </w:r>
      <w:proofErr w:type="gramStart"/>
      <w:r w:rsidRPr="0083483E">
        <w:rPr>
          <w:rFonts w:ascii="Times New Roman" w:hAnsi="Times New Roman" w:cs="Times New Roman"/>
        </w:rPr>
        <w:t>CAPES,</w:t>
      </w:r>
      <w:proofErr w:type="gramEnd"/>
      <w:r w:rsidRPr="0083483E">
        <w:rPr>
          <w:rFonts w:ascii="Times New Roman" w:hAnsi="Times New Roman" w:cs="Times New Roman"/>
        </w:rPr>
        <w:t xml:space="preserve"> aqui denominados "instituições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parceiras", resolve tornar pública a realização do "Concurso Prêmio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Professores do Brasil - 6ª Edição", mediante as regras estabelecidas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neste regulamento.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I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DO PRÊMIO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1º O Prêmio Professores do Brasil, instituído pelo MEC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 oferecido pelas instituições parceiras, objetiva reconhecer o mérito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professores pela contribuição dada à melhoria da qualidade da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Educação Básica por meio do desenvolvimento de experiências pedagógicas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bem sucedidas.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2º O Prêmio consiste na seleção e premiação de experiências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pedagógicas desenvolvidas por professores das escolas públicas,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instituições educacionais comunitárias, filantrópicas e confessionais,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conveniadas aos sistemas públicos de ensino, em uma das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etapas da Educação Básica que, comprovadamente, tenham tido êxito,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considerando as diretrizes propostas no Plano de Metas Compromisso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Todos pela Educação, instituído pelo Decreto n.º 6.094, de 24 de abril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2007, no contexto do Plano de Desenvolvimento da Educação -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PDE, e os critérios estabelecidos neste Regulamento.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3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São objetivos do Prêmio:</w:t>
      </w:r>
    </w:p>
    <w:p w:rsidR="00D442FB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 - reconhecer o trabalho dos professores das redes públicas, instituições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educacionais comunitárias, filantrópicas e confessionais, conveniadas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aos sistemas públicos de ensino que, no exercício da atividade docente, contribuam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forma relevante para a qualidade da Educação Básica no Brasil;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 - resgatar e valorizar o papel dos professores como agentes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fundamentais no processo formativo das novas gerações;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III - dar visibilidade às experiências pedagógicas conduzidas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pelos professores, e que sejam passíveis de adoção por outros professores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e pelos sistemas de ensino; </w:t>
      </w:r>
      <w:proofErr w:type="gramStart"/>
      <w:r w:rsidRPr="0083483E">
        <w:rPr>
          <w:rFonts w:ascii="Times New Roman" w:hAnsi="Times New Roman" w:cs="Times New Roman"/>
        </w:rPr>
        <w:t>e</w:t>
      </w:r>
      <w:proofErr w:type="gramEnd"/>
    </w:p>
    <w:p w:rsid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IV - estimular a participação dos professores como sujeitos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ativos na </w:t>
      </w:r>
      <w:proofErr w:type="gramStart"/>
      <w:r w:rsidRPr="0083483E">
        <w:rPr>
          <w:rFonts w:ascii="Times New Roman" w:hAnsi="Times New Roman" w:cs="Times New Roman"/>
        </w:rPr>
        <w:t>implementação</w:t>
      </w:r>
      <w:proofErr w:type="gramEnd"/>
      <w:r w:rsidRPr="0083483E">
        <w:rPr>
          <w:rFonts w:ascii="Times New Roman" w:hAnsi="Times New Roman" w:cs="Times New Roman"/>
        </w:rPr>
        <w:t xml:space="preserve"> do Plano de Desenvolvimento da Educação.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4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São categorias de premiação: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 - Categoria Temas Livres: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a) Educação Infantil;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lastRenderedPageBreak/>
        <w:t>b) séries/anos Iniciais do Ensino Fundamental;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c) séries/anos Finais do Ensino Fundamental; </w:t>
      </w:r>
      <w:proofErr w:type="gramStart"/>
      <w:r w:rsidRPr="0083483E">
        <w:rPr>
          <w:rFonts w:ascii="Times New Roman" w:hAnsi="Times New Roman" w:cs="Times New Roman"/>
        </w:rPr>
        <w:t>e</w:t>
      </w:r>
      <w:proofErr w:type="gramEnd"/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d) Ensino Médio.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 - Categoria Temas Específicos: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a) Educação Integral e Integrada;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b) Ciências para os anos iniciais;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c) Alfabetização nos anos iniciais do Ensino Fundamental;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d) Educação Digital articulada ao desenvolvimento do currículo.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1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Na Categoria Temas Livres serão premiados no máximo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3483E">
        <w:rPr>
          <w:rFonts w:ascii="Times New Roman" w:hAnsi="Times New Roman" w:cs="Times New Roman"/>
        </w:rPr>
        <w:t>4</w:t>
      </w:r>
      <w:proofErr w:type="gramEnd"/>
      <w:r w:rsidRPr="0083483E">
        <w:rPr>
          <w:rFonts w:ascii="Times New Roman" w:hAnsi="Times New Roman" w:cs="Times New Roman"/>
        </w:rPr>
        <w:t xml:space="preserve"> (quatro) professores em cada uma das subcategorias.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Em cada uma das subcategorias deverá ser premiado </w:t>
      </w:r>
      <w:proofErr w:type="gramStart"/>
      <w:r w:rsidRPr="0083483E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(um) professor por região geográfica do país.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3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As experiências </w:t>
      </w:r>
      <w:proofErr w:type="gramStart"/>
      <w:r w:rsidRPr="0083483E">
        <w:rPr>
          <w:rFonts w:ascii="Times New Roman" w:hAnsi="Times New Roman" w:cs="Times New Roman"/>
        </w:rPr>
        <w:t>apresentadas na Categoria Temas Específicos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deverão estar articuladas às políticas ou aos programas 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Ministério da Educação, conforme os critérios estabelecidos neste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Regulamento.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4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Na Categoria Temas Específicos serão premiados no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máximo </w:t>
      </w:r>
      <w:proofErr w:type="gramStart"/>
      <w:r w:rsidRPr="0083483E">
        <w:rPr>
          <w:rFonts w:ascii="Times New Roman" w:hAnsi="Times New Roman" w:cs="Times New Roman"/>
        </w:rPr>
        <w:t>4</w:t>
      </w:r>
      <w:proofErr w:type="gramEnd"/>
      <w:r w:rsidRPr="0083483E">
        <w:rPr>
          <w:rFonts w:ascii="Times New Roman" w:hAnsi="Times New Roman" w:cs="Times New Roman"/>
        </w:rPr>
        <w:t xml:space="preserve"> (quatro) professores em cada uma das subcategorias.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5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Em cada uma das subcategorias deverá ser premiado </w:t>
      </w:r>
      <w:proofErr w:type="gramStart"/>
      <w:r w:rsidRPr="0083483E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(um) professor por região geográfica do país.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II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DA COORDENAÇÃO ORGANIZADORA NACIONAL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5º A Coordenação Organizadora Nacional do Prêmio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Professores do Brasil - 6ª Edição, instituída pelo Ministério da Educação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 composta por representantes do MEC e das instituições parceiras,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tem as seguintes atribuições: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 - coordenar e apoiar, logística e administrativamente, 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funcionamento do Prêmio em todas as suas etapas;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 - apoiar e subsidiar o trabalho da Comissão Julgadora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Nacional;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III - responder dúvidas e solucionar casos omissos em relação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 este Regulamento.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III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DA CANDIDATURA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6º Poderão candidatar-se ao Prêmio Professores do Brasil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- 6ª Edição, professores da Educação Básica no exercício da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atividade docente em estabelecimentos escolares dos sistemas públicos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ensino e das instituições educacionais comunitárias, filantrópicas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 confessionais, conveniadas aos sistemas públicos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ensino.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1º Os projetos premiados nas edições anteriores não poderão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concorrer nesta edição do Prêmio Professores do Brasil.</w:t>
      </w:r>
      <w:r>
        <w:rPr>
          <w:rFonts w:ascii="Times New Roman" w:hAnsi="Times New Roman" w:cs="Times New Roman"/>
        </w:rPr>
        <w:t xml:space="preserve"> </w:t>
      </w:r>
    </w:p>
    <w:p w:rsid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Experiências institucionais ou desenvolvidas por toda 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escola poderão concorrer ao Prêmio.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3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Deverão ser inscritas por somente um dos professores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envolvidos as experiências desenvolvidas na turma ou em uma das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turmas em que coordenou o trabalho.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4º Apenas poderão ser inscritas experiências com resultados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comprovados durante o ano letivo de 2011 ou 2012 até a data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da inscrição.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7º Cada candidato só poderá concorrer com uma experiência,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somente em uma das categorias e em uma das subcategorias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previstas no art. 4o deste Regulamento.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1º O autor deverá indicar no formulário eletrônico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inscrição a categoria e a subcategoria à qual estará concorrendo, </w:t>
      </w:r>
      <w:proofErr w:type="gramStart"/>
      <w:r w:rsidRPr="0083483E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pena</w:t>
      </w:r>
      <w:proofErr w:type="gramEnd"/>
      <w:r w:rsidRPr="0083483E">
        <w:rPr>
          <w:rFonts w:ascii="Times New Roman" w:hAnsi="Times New Roman" w:cs="Times New Roman"/>
        </w:rPr>
        <w:t xml:space="preserve"> de desclassificação.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2º Em caso de mais de um autor, receberá a premiação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apenas o professor que inscreveu a experiência e que foi indicado no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formulário eletrônico de inscrição como autor principal, não cabendo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ao MEC nem às instituições parceiras nenhuma responsabilidade pela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divisão de prêmios.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IV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DA INSCRIÇÃO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8º A inscrição do candidato no Prêmio Professores 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Brasil - 6ª Edição ocorrerá em </w:t>
      </w:r>
      <w:proofErr w:type="gramStart"/>
      <w:r w:rsidRPr="0083483E">
        <w:rPr>
          <w:rFonts w:ascii="Times New Roman" w:hAnsi="Times New Roman" w:cs="Times New Roman"/>
        </w:rPr>
        <w:t>2</w:t>
      </w:r>
      <w:proofErr w:type="gramEnd"/>
      <w:r w:rsidRPr="0083483E">
        <w:rPr>
          <w:rFonts w:ascii="Times New Roman" w:hAnsi="Times New Roman" w:cs="Times New Roman"/>
        </w:rPr>
        <w:t xml:space="preserve"> (duas) etapas: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 - preenchimento e envio, via internet, do formulário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inscrição apresentado no endereço </w:t>
      </w:r>
      <w:proofErr w:type="gramStart"/>
      <w:r w:rsidRPr="0083483E">
        <w:rPr>
          <w:rFonts w:ascii="Times New Roman" w:hAnsi="Times New Roman" w:cs="Times New Roman"/>
        </w:rPr>
        <w:t>premioprofessoresdobrasil.</w:t>
      </w:r>
      <w:proofErr w:type="gramEnd"/>
      <w:r w:rsidRPr="0083483E">
        <w:rPr>
          <w:rFonts w:ascii="Times New Roman" w:hAnsi="Times New Roman" w:cs="Times New Roman"/>
        </w:rPr>
        <w:t>mec.gov.br e 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lastRenderedPageBreak/>
        <w:t>II - envio, por via postal (SEDEX ou normal com Aviso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Recebimento), do relato da experiência, conforme disposto no § 1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art. 12.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1º O prazo para essa etapa de inscrição via Internet será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1º de outubro a 27 de outubro de 2012, conforme horários a serem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indicados na página específica.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2º O envio do relato de que trata o inciso II do caput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deverá ser feito entre 1o de outubro e 27 de outubro de 2012.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3º Para verificação do cumprimento do prazo estabelecido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será considerada a data impressa no carimbo postal.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§ 4º Só </w:t>
      </w:r>
      <w:proofErr w:type="gramStart"/>
      <w:r w:rsidRPr="0083483E">
        <w:rPr>
          <w:rFonts w:ascii="Times New Roman" w:hAnsi="Times New Roman" w:cs="Times New Roman"/>
        </w:rPr>
        <w:t>serão validados</w:t>
      </w:r>
      <w:proofErr w:type="gramEnd"/>
      <w:r w:rsidRPr="0083483E">
        <w:rPr>
          <w:rFonts w:ascii="Times New Roman" w:hAnsi="Times New Roman" w:cs="Times New Roman"/>
        </w:rPr>
        <w:t xml:space="preserve"> relatos de experiências cujos formulários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inscrição forem preenchidos e enviados via Internet no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prazo indicado no § 1o deste artigo.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9º Para fins de cumprimento ao disposto no inciso I 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art. 8º, o candidato deverá preencher todos os campos do formulário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inscrição.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1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O relato da experiência a ser preenchido no formulário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eletrônico corresponde à estrutura de um documento digitado em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fonte Arial, tamanho 12, espaço simples, contendo no máximo 10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(dez) páginas de papel tamanho A4, não computando nesse cálculo 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páginas referentes aos seguintes itens: capa, folha de rosto, sumário,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síntese da experiência e anexos.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A quantidade de páginas refere-se à escrita contínua,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sem quebra de páginas ou inserção de fotos, imagens e cópias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produções de alunos, que somente devem constar nos anexos.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10. Para fins de cumprimento ao disposto no inciso I 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art. 8º, o candidato deverá certificar-se de que o material a ser enviado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contem os seguintes documentos: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 - cópia da carteira de identidade e cópia do CPF;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 - declaração fornecida pela secretaria da escola na qual 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experiência foi realizada, atestando que o professor está em efetivo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exercício da atividade docente naquela instituição;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III - 2 (duas) vias impressas do relato da experiência, de teor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idêntico ao declarado no formulário eletrônico;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IV - assinatura no fim de ambas as vias (com rubrica em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todas as páginas); </w:t>
      </w:r>
      <w:proofErr w:type="gramStart"/>
      <w:r w:rsidRPr="0083483E">
        <w:rPr>
          <w:rFonts w:ascii="Times New Roman" w:hAnsi="Times New Roman" w:cs="Times New Roman"/>
        </w:rPr>
        <w:t>e</w:t>
      </w:r>
      <w:proofErr w:type="gramEnd"/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V - documentação que comprove a realização do trabalho,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evidenciando sua qualidade e resultados obtidos, como </w:t>
      </w:r>
      <w:proofErr w:type="gramStart"/>
      <w:r w:rsidRPr="0083483E">
        <w:rPr>
          <w:rFonts w:ascii="Times New Roman" w:hAnsi="Times New Roman" w:cs="Times New Roman"/>
        </w:rPr>
        <w:t>por exemplo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artigos e matérias publicadas em jornais, revistas e Internet, estatísticas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que demonstrem efetivas melhoras nos indicadores educacionais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acesso, de permanência e de rendimento dos alunos envolvidos,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registro fotográfico ou </w:t>
      </w:r>
      <w:proofErr w:type="spellStart"/>
      <w:r w:rsidRPr="0083483E">
        <w:rPr>
          <w:rFonts w:ascii="Times New Roman" w:hAnsi="Times New Roman" w:cs="Times New Roman"/>
        </w:rPr>
        <w:t>videográfico</w:t>
      </w:r>
      <w:proofErr w:type="spellEnd"/>
      <w:r w:rsidRPr="0083483E">
        <w:rPr>
          <w:rFonts w:ascii="Times New Roman" w:hAnsi="Times New Roman" w:cs="Times New Roman"/>
        </w:rPr>
        <w:t xml:space="preserve"> (em DVD ou CD)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materiais didáticos produzidos ou das atividades realizadas com os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alunos.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1º A inscrição será invalidada se o candidato não enviar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todos os documentos acima especificados.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2º O candidato não deverá enviar os materiais didáticos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produzidos, bem como o original dos documentos pessoais.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3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Os materiais didáticos deverão ser representados em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fotografias, imagens, desenhos ou outra forma gráfica.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4º Nenhum documento ou material será devolvido ao candidato.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11. Em caso de descumprimento do disposto no art. 8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 inscrição do candidato será invalidada.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§ 1º O MEC não se responsabiliza pelo </w:t>
      </w:r>
      <w:proofErr w:type="gramStart"/>
      <w:r w:rsidRPr="0083483E">
        <w:rPr>
          <w:rFonts w:ascii="Times New Roman" w:hAnsi="Times New Roman" w:cs="Times New Roman"/>
        </w:rPr>
        <w:t>não-recebimento</w:t>
      </w:r>
      <w:proofErr w:type="gramEnd"/>
      <w:r w:rsidRPr="0083483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inscrição por motivos de ordem técnica dos computadores, falhas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comunicação, congestionamento das linhas de comunicação, bem como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outros fatores que impossibilitem a transferência eletrônica das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informações.</w:t>
      </w:r>
    </w:p>
    <w:p w:rsid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2º A inscrição corresponderá à aceitação, pelos autores, das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disposições do presente Regulamento e, inclusive, da autorização para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publicação e uso de imagem pelo MEC e instituições parceiras.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V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DO ENVIO DO MATERIAL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12. Uma vez cumprido o disposto no Capítulo IV, os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candidatos ao Prêmio Professores do Brasil - 6ª Edição </w:t>
      </w:r>
      <w:proofErr w:type="gramStart"/>
      <w:r w:rsidRPr="0083483E">
        <w:rPr>
          <w:rFonts w:ascii="Times New Roman" w:hAnsi="Times New Roman" w:cs="Times New Roman"/>
        </w:rPr>
        <w:t>deverão enviar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 material até o dia 27 de outubro de 2012 para o seguinte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endereço: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PRÊMIO PROFESSORES DO BRASIL - 6ª EDIÇÃO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PRONECIM - Programa Núcleo de Estudos de Ciência 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Matemática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CAVG - Conjunto </w:t>
      </w:r>
      <w:proofErr w:type="spellStart"/>
      <w:r w:rsidRPr="0083483E">
        <w:rPr>
          <w:rFonts w:ascii="Times New Roman" w:hAnsi="Times New Roman" w:cs="Times New Roman"/>
        </w:rPr>
        <w:t>Agrotécnico</w:t>
      </w:r>
      <w:proofErr w:type="spellEnd"/>
      <w:r w:rsidRPr="0083483E">
        <w:rPr>
          <w:rFonts w:ascii="Times New Roman" w:hAnsi="Times New Roman" w:cs="Times New Roman"/>
        </w:rPr>
        <w:t xml:space="preserve"> Visconde da Graça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Rua Ildefonso Simões Lopes, 2791 - Bairro Sanga </w:t>
      </w:r>
      <w:proofErr w:type="gramStart"/>
      <w:r w:rsidRPr="0083483E">
        <w:rPr>
          <w:rFonts w:ascii="Times New Roman" w:hAnsi="Times New Roman" w:cs="Times New Roman"/>
        </w:rPr>
        <w:t>Funda</w:t>
      </w:r>
      <w:proofErr w:type="gramEnd"/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lastRenderedPageBreak/>
        <w:t>CEP: 96060-290 - Pelotas - RS - Brasil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1º O material deverá ser enviado por via postal, por meio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SEDEX ou carta com aviso de recebimento - AR, desde que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postado para o PRONECIM dentro do prazo fixado acima.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2º A inscrição será invalidada se o material não for postado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até o prazo fixado.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3o Para verificação do cumprimento do prazo estabelecido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será considerada a data impressa no carimbo postal.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4º O MEC não se responsabiliza pelo extravio do material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enviado pelos professores ou, ainda, por danos ocorridos durante 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processo de transporte.</w:t>
      </w:r>
    </w:p>
    <w:p w:rsid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13. O envio do material é individual e cada envelope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deve corresponder somente a um trabalho.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Parágrafo único. Trabalhos diversos, mesmo que de autores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diferentes, serão desclassificados caso sejam enviados à Comissão em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um mesmo envelope.</w:t>
      </w:r>
    </w:p>
    <w:p w:rsid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14. O material a ser enviado deverá ser embalado em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um único envelope, pacote ou caixa e lacrado, para evitar extravios.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Parágrafo único. Os anexos que compõem a experiência deverão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ser devidamente relacionados, identificados e discriminados.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83483E">
        <w:rPr>
          <w:rFonts w:ascii="Times New Roman" w:hAnsi="Times New Roman" w:cs="Times New Roman"/>
        </w:rPr>
        <w:t>CAPÍTULO VI</w:t>
      </w:r>
      <w:proofErr w:type="gramEnd"/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DO PROCESSO DE AVALIAÇÃO E SELEÇÃO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15. A avaliação e a seleção das experiências serão de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responsabilidade da Comissão Julgadora Nacional, que selecionará,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sem ordem de classificação, no máximo, 40 (quarenta) experiências,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sendo </w:t>
      </w:r>
      <w:proofErr w:type="gramStart"/>
      <w:r w:rsidRPr="0083483E">
        <w:rPr>
          <w:rFonts w:ascii="Times New Roman" w:hAnsi="Times New Roman" w:cs="Times New Roman"/>
        </w:rPr>
        <w:t>2</w:t>
      </w:r>
      <w:proofErr w:type="gramEnd"/>
      <w:r w:rsidRPr="0083483E">
        <w:rPr>
          <w:rFonts w:ascii="Times New Roman" w:hAnsi="Times New Roman" w:cs="Times New Roman"/>
        </w:rPr>
        <w:t xml:space="preserve"> (duas) para cada uma das cinco regiões geográficas do País,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uma para cada uma das categorias a serem premiadas.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VII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DA COMISSÃO JULGADORA NACIONAL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16. A Comissão Julgadora Nacional será constituída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mediante Portaria do Ministro de Estado da Educação.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Parágrafo único. Os componentes da Comissão Julgadora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Nacional serão indicados pelo MEC e instituições parceiras.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17. A Comissão Julgadora Nacional se dissolverá após a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solenidade de entrega dos prêmios.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VIII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DOS CRITÉRIOS DE AVALIAÇÃO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18. A seleção das experiências considerará os seguintes</w:t>
      </w:r>
      <w:r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critérios de avaliação: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 - qualidade da experiência inscrita, no que se refere a: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a) clareza e objetividade do relato da experiência;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b) clareza e objetividade do conteúdo exposto;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c) respeito às normas da Língua Portuguesa; </w:t>
      </w:r>
      <w:proofErr w:type="gramStart"/>
      <w:r w:rsidRPr="0083483E">
        <w:rPr>
          <w:rFonts w:ascii="Times New Roman" w:hAnsi="Times New Roman" w:cs="Times New Roman"/>
        </w:rPr>
        <w:t>e</w:t>
      </w:r>
      <w:proofErr w:type="gramEnd"/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d) consistência pedagógica e conceitual.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 - atendimento aos objetivos do Plano de Desenvolvimento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da Educação - PDE, promovendo: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a) o sucesso escolar dos alunos e a qualidade da aprendizagem;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b) a permanência do aluno na escola, a partir de práticas que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favoreçam o sucesso escolar dos alunos e que reduzam a repetência,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 abandono e a evasão;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c) a participação da família no processo de aprendizagem dos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alunos e a abertura da escola à comunidade na qual ela está inserida;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d) a inclusão educacional, social, racial e digital; </w:t>
      </w:r>
      <w:proofErr w:type="gramStart"/>
      <w:r w:rsidRPr="0083483E">
        <w:rPr>
          <w:rFonts w:ascii="Times New Roman" w:hAnsi="Times New Roman" w:cs="Times New Roman"/>
        </w:rPr>
        <w:t>e</w:t>
      </w:r>
      <w:proofErr w:type="gramEnd"/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e) a formação ética, artística, cultural e cidadã dos alunos.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III - contextualização, entendida aqui como a descrição do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espaço escolar, as peculiaridades e a realidade sociocultural e econômica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da comunidade na qual a escola está inserida.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IV - potencial de aplicabilidade da experiência em outras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realidades educacionais.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IX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DA PREMIAÇÃO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19. Os autores das experiências selecionadas pela Comissão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Julgadora Nacional, independentemente da categoria em que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concorrerem, receberão a importância de R$ 7.000,00 (sete mil reais),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troféu e certificados expedidos pelas instituições parceiras do Prêmio.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lastRenderedPageBreak/>
        <w:t>Parágrafo único. Os prêmios dos professores serão pagos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pelos parceiros Fundação SM, Fundação Volkswagen, </w:t>
      </w:r>
      <w:proofErr w:type="spellStart"/>
      <w:r w:rsidRPr="0083483E">
        <w:rPr>
          <w:rFonts w:ascii="Times New Roman" w:hAnsi="Times New Roman" w:cs="Times New Roman"/>
        </w:rPr>
        <w:t>Abrelivros</w:t>
      </w:r>
      <w:proofErr w:type="spellEnd"/>
      <w:r w:rsidRPr="0083483E">
        <w:rPr>
          <w:rFonts w:ascii="Times New Roman" w:hAnsi="Times New Roman" w:cs="Times New Roman"/>
        </w:rPr>
        <w:t xml:space="preserve"> 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Instituto Votorantim.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20. As escolas nas quais foram desenvolvidas as experiências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selecionadas serão premiadas com placa comemorativa fornecida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pelos parceiros Fundação SM, Fundação Volkswagen, </w:t>
      </w:r>
      <w:proofErr w:type="spellStart"/>
      <w:r w:rsidRPr="0083483E">
        <w:rPr>
          <w:rFonts w:ascii="Times New Roman" w:hAnsi="Times New Roman" w:cs="Times New Roman"/>
        </w:rPr>
        <w:t>Abrelivros</w:t>
      </w:r>
      <w:proofErr w:type="spellEnd"/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 Instituto Votorantim.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21. A critério da Comissão Julgadora Nacional</w:t>
      </w:r>
      <w:proofErr w:type="gramStart"/>
      <w:r w:rsidRPr="0083483E">
        <w:rPr>
          <w:rFonts w:ascii="Times New Roman" w:hAnsi="Times New Roman" w:cs="Times New Roman"/>
        </w:rPr>
        <w:t>, poderão</w:t>
      </w:r>
      <w:proofErr w:type="gramEnd"/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ser selecionadas experiências para receber Premiação Especial.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22. Os professores premiados serão destacados para: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 - participar do Seminário ou Cerimônia de Premiação, em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Brasília, com as despesas de passagem, hospedagem e alimentação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custeadas pelo MEC;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 - participar do programa Sala de Professor e Salto para 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Futuro da TV Escola, com gravações em Brasília e no Rio de Janeiro,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respectivamente;</w:t>
      </w:r>
    </w:p>
    <w:p w:rsidR="008B5082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III - ter suas experiências relatadas em </w:t>
      </w:r>
      <w:proofErr w:type="spellStart"/>
      <w:r w:rsidRPr="0083483E">
        <w:rPr>
          <w:rFonts w:ascii="Times New Roman" w:hAnsi="Times New Roman" w:cs="Times New Roman"/>
        </w:rPr>
        <w:t>interprogramas</w:t>
      </w:r>
      <w:proofErr w:type="spellEnd"/>
      <w:r w:rsidRPr="0083483E">
        <w:rPr>
          <w:rFonts w:ascii="Times New Roman" w:hAnsi="Times New Roman" w:cs="Times New Roman"/>
        </w:rPr>
        <w:t xml:space="preserve"> da TV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Escola e publicadas na Revista TV Escola on-line e Portal do Professor;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IV - compor a Rede de Professores da TV Escola, Portal do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Professor e demais frentes da Coordenação-Geral de Mídias e Conteúdos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Digitais - CGMID;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V - ter suas experiências publicadas na Rede Social do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PPB.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23. Os 40 (quarenta) premiados serão convidados 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produzir um vídeo de até dois minutos sobre o seu projeto, que será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postado "</w:t>
      </w:r>
      <w:proofErr w:type="spellStart"/>
      <w:r w:rsidRPr="0083483E">
        <w:rPr>
          <w:rFonts w:ascii="Times New Roman" w:hAnsi="Times New Roman" w:cs="Times New Roman"/>
        </w:rPr>
        <w:t>Youtube</w:t>
      </w:r>
      <w:proofErr w:type="spellEnd"/>
      <w:r w:rsidRPr="0083483E">
        <w:rPr>
          <w:rFonts w:ascii="Times New Roman" w:hAnsi="Times New Roman" w:cs="Times New Roman"/>
        </w:rPr>
        <w:t>" e ligado à "</w:t>
      </w:r>
      <w:proofErr w:type="spellStart"/>
      <w:r w:rsidRPr="0083483E">
        <w:rPr>
          <w:rFonts w:ascii="Times New Roman" w:hAnsi="Times New Roman" w:cs="Times New Roman"/>
        </w:rPr>
        <w:t>Fan</w:t>
      </w:r>
      <w:proofErr w:type="spellEnd"/>
      <w:r w:rsidRPr="0083483E">
        <w:rPr>
          <w:rFonts w:ascii="Times New Roman" w:hAnsi="Times New Roman" w:cs="Times New Roman"/>
        </w:rPr>
        <w:t xml:space="preserve"> Page" do PPB.</w:t>
      </w:r>
    </w:p>
    <w:p w:rsidR="008B5082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Parágrafo único. O vídeo que obtiver o maior número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opções "Curtir" no "</w:t>
      </w:r>
      <w:proofErr w:type="spellStart"/>
      <w:r w:rsidRPr="0083483E">
        <w:rPr>
          <w:rFonts w:ascii="Times New Roman" w:hAnsi="Times New Roman" w:cs="Times New Roman"/>
        </w:rPr>
        <w:t>Facebook</w:t>
      </w:r>
      <w:proofErr w:type="spellEnd"/>
      <w:r w:rsidRPr="0083483E">
        <w:rPr>
          <w:rFonts w:ascii="Times New Roman" w:hAnsi="Times New Roman" w:cs="Times New Roman"/>
        </w:rPr>
        <w:t>" será o premiado na categoria Júri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Popular e receberá um prêmio extra da TV Escola e parceiros.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X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DA DIVULGAÇÃO DO RESULTADO FINAL E DA ENTREGA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DOS PRÊMIOS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24. A divulgação oficial do resultado final do Prêmio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Professores do Brasil - 6ª Edição ocorrerá em dezembro de 2012, 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cargo da Coordenação Organizadora Nacional do Prêmio, por meio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publicação no Diário Oficial da União e nos sítios eletrônicos das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instituições promotoras do Prêmio.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25. A cerimônia de premiação terá lugar em sessão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pública, em data, local e horário a serem definidos, como parte da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programação do Seminário Professores do Brasil, organizado pelo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MEC e instituições parceiras.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1º O Seminário Professores do Brasil tem os seguintes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objetivos: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 - valorizar e divulgar o trabalho dos docentes premiados;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 - promover o intercâmbio das experiências vencedoras e 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reflexão sobre a prática pedagógica; </w:t>
      </w:r>
      <w:proofErr w:type="gramStart"/>
      <w:r w:rsidRPr="0083483E">
        <w:rPr>
          <w:rFonts w:ascii="Times New Roman" w:hAnsi="Times New Roman" w:cs="Times New Roman"/>
        </w:rPr>
        <w:t>e</w:t>
      </w:r>
      <w:proofErr w:type="gramEnd"/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III - fortalecer a educação básica em todas as suas etapas.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2º Os premiados e o diretor ou representante da escola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premiada têm participação assegurada no Seminário, com passagens 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hospedagem custeadas pelo Ministério da Educação.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3º Mediante prévia inscrição junto à Coordenação Nacional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do Prêmio, poderão participar do Seminário os professores </w:t>
      </w:r>
      <w:proofErr w:type="spellStart"/>
      <w:proofErr w:type="gramStart"/>
      <w:r w:rsidRPr="0083483E">
        <w:rPr>
          <w:rFonts w:ascii="Times New Roman" w:hAnsi="Times New Roman" w:cs="Times New Roman"/>
        </w:rPr>
        <w:t>co-autores</w:t>
      </w:r>
      <w:proofErr w:type="spellEnd"/>
      <w:proofErr w:type="gramEnd"/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das experiências premiadas, desde que assumam as despesas de viagem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 hospedagem.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XI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DOS DIREITOS AUTORAIS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26. A formalização da inscrição no Prêmio Professores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do Brasil pelo participante, implica, em caráter irrevogável, irretratável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 gratuito: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 - a cessão total, para o MEC e para as instituições parceiras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do Prêmio, dos direitos patrimoniais de autor sobre todas e quaisquer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obras intelectuais criadas e produzidas no âmbito do Prêmio, concluídas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ou inacabadas, em qualquer formato ou suporte;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 - a autorização de uso de nome, voz, apelido, imagem,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dados escolares, profissionais ou biográficos, depoimentos e entrevistas,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em todas e quaisquer ações e atividades relacionadas ao Prêmio,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ou para fins acadêmicos, educacionais e científicos e em quaisquer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materiais relacionados à sua </w:t>
      </w:r>
      <w:proofErr w:type="gramStart"/>
      <w:r w:rsidRPr="0083483E">
        <w:rPr>
          <w:rFonts w:ascii="Times New Roman" w:hAnsi="Times New Roman" w:cs="Times New Roman"/>
        </w:rPr>
        <w:t>implementação</w:t>
      </w:r>
      <w:proofErr w:type="gramEnd"/>
      <w:r w:rsidRPr="0083483E">
        <w:rPr>
          <w:rFonts w:ascii="Times New Roman" w:hAnsi="Times New Roman" w:cs="Times New Roman"/>
        </w:rPr>
        <w:t xml:space="preserve"> e divulgação, bem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como de seus resultados, sem qualquer restrição de espaço, idioma,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número de impressões, reimpressões, quantidade de exemplares, número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emissões, transmissões, retransmissões, edições, reedições,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divulgações ou veiculações.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lastRenderedPageBreak/>
        <w:t>§ 1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As obras e os direitos de que tratam os incisos do caput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poderão ser usados pelo MEC e pelos parceiros, direta ou indiretamente,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total ou parcialmente, por si ou por terceiros, em conjunto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ou separadamente, inclusive com outros direitos de terceiros, obras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intelectuais, materiais e suportes, para os fins acima previstos, em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qualquer mídia ou meio físico, visual ou sonoro, inclusive eletrônico,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digital, redes de computadores, cabo, fibra ótica, rádio, fios telefônicos,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sistemas de comunicação móvel, inclusive de telefonia celular,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satélite artificial, alto-falantes ou sistemas análogos, ondas 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quaisquer outros existentes.</w:t>
      </w:r>
    </w:p>
    <w:p w:rsidR="008B5082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A cessão e a autorização de que tratam os incisos do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caput serão válidas e eficazes no Brasil ou fora dele, pelo prazo de 25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(vinte e cinco) anos, a contar de 1</w:t>
      </w:r>
      <w:r w:rsidR="008B5082">
        <w:rPr>
          <w:rFonts w:ascii="Times New Roman" w:hAnsi="Times New Roman" w:cs="Times New Roman"/>
        </w:rPr>
        <w:t>º</w:t>
      </w:r>
      <w:r w:rsidRPr="0083483E">
        <w:rPr>
          <w:rFonts w:ascii="Times New Roman" w:hAnsi="Times New Roman" w:cs="Times New Roman"/>
        </w:rPr>
        <w:t xml:space="preserve"> de outubro de 2012.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27. Ao inscrever-se, o participante autoriza também que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as entrevistas e depoimentos que porventura sejam por ele concedidos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à Coordenação do Prêmio ou a terceiros contratados pelo MEC 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pelos parceiros em virtude do Prêmio sejam reproduzidos por estas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entidades, por si ou por terceiros e divulgados nos materiais, suportes,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mídias e meios indicados neste regulamento.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28. A disposição, diagramação, ordenação, compactação,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compilação, edição, organização ou editoração das obras e 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utilização de uso de que tratam o art. 26 poderão ser realizadas pelo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MEC e pelos parceiros, a seu exclusivo critério.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29. O MEC e seus parceiros reservam-se o direito de, 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seu exclusivo critério, não fazer uso das obras e dos direitos de que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trata o art. 26.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30. O MEC e seus parceiros poderão ceder a terceiros 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direitos de que trata o art. 26, de modo a permitir que as obras 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direitos sejam usados, total ou parcialmente, por suas mantenedoras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ou pelo Poder Público em qualquer de suas esferas, desde que para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realização de ações e atividades relativas ao Prêmio.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31. O MEC e os parceiros eximem-se de toda e qualquer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responsabilidade decorrente do uso indevido por terceiros, no todo ou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em parte, dos projetos ou dos direitos bem como de quaisquer suportes,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materiais, mídias e meios em que eles estejam incluídos,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inclusive mediante sua reprodução ou divulgação, no todo ou em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parte, em sítios eletrônicos ou redes sociais como "Orkut", "</w:t>
      </w:r>
      <w:proofErr w:type="spellStart"/>
      <w:r w:rsidRPr="0083483E">
        <w:rPr>
          <w:rFonts w:ascii="Times New Roman" w:hAnsi="Times New Roman" w:cs="Times New Roman"/>
        </w:rPr>
        <w:t>You</w:t>
      </w:r>
      <w:proofErr w:type="spellEnd"/>
      <w:r w:rsidRPr="0083483E">
        <w:rPr>
          <w:rFonts w:ascii="Times New Roman" w:hAnsi="Times New Roman" w:cs="Times New Roman"/>
        </w:rPr>
        <w:t>-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Tube", "</w:t>
      </w:r>
      <w:proofErr w:type="spellStart"/>
      <w:r w:rsidRPr="0083483E">
        <w:rPr>
          <w:rFonts w:ascii="Times New Roman" w:hAnsi="Times New Roman" w:cs="Times New Roman"/>
        </w:rPr>
        <w:t>Facebook</w:t>
      </w:r>
      <w:proofErr w:type="spellEnd"/>
      <w:r w:rsidRPr="0083483E">
        <w:rPr>
          <w:rFonts w:ascii="Times New Roman" w:hAnsi="Times New Roman" w:cs="Times New Roman"/>
        </w:rPr>
        <w:t>", "</w:t>
      </w:r>
      <w:proofErr w:type="spellStart"/>
      <w:r w:rsidRPr="0083483E">
        <w:rPr>
          <w:rFonts w:ascii="Times New Roman" w:hAnsi="Times New Roman" w:cs="Times New Roman"/>
        </w:rPr>
        <w:t>Twitter</w:t>
      </w:r>
      <w:proofErr w:type="spellEnd"/>
      <w:r w:rsidRPr="0083483E">
        <w:rPr>
          <w:rFonts w:ascii="Times New Roman" w:hAnsi="Times New Roman" w:cs="Times New Roman"/>
        </w:rPr>
        <w:t>", bem como em blogs, comunidades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virtuais e sítios desta natureza.</w:t>
      </w:r>
    </w:p>
    <w:p w:rsidR="008B5082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Art. 32. Caberá ao participante </w:t>
      </w:r>
      <w:proofErr w:type="gramStart"/>
      <w:r w:rsidRPr="0083483E">
        <w:rPr>
          <w:rFonts w:ascii="Times New Roman" w:hAnsi="Times New Roman" w:cs="Times New Roman"/>
        </w:rPr>
        <w:t>a</w:t>
      </w:r>
      <w:proofErr w:type="gramEnd"/>
      <w:r w:rsidRPr="0083483E">
        <w:rPr>
          <w:rFonts w:ascii="Times New Roman" w:hAnsi="Times New Roman" w:cs="Times New Roman"/>
        </w:rPr>
        <w:t xml:space="preserve"> responsabilidade exclusiva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 integral pela autoria dos projetos inscritos, bem como por eventuais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violações a direitos de autor decorrentes de sua participação no Prêmio.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33. Os professores inscritos passarão a fazer parte do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cadastro do MEC e dos parceiros para fins de pesquisa e mapeamento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da educação brasileira.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34. O disposto neste capítulo não compreende qualquer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utilização comercial dos projetos e dos direitos.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CAPÍTULO XII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DAS DISPOSIÇÕES FINAIS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Art. 35. Caberá aos participantes </w:t>
      </w:r>
      <w:proofErr w:type="gramStart"/>
      <w:r w:rsidRPr="0083483E">
        <w:rPr>
          <w:rFonts w:ascii="Times New Roman" w:hAnsi="Times New Roman" w:cs="Times New Roman"/>
        </w:rPr>
        <w:t>a</w:t>
      </w:r>
      <w:proofErr w:type="gramEnd"/>
      <w:r w:rsidRPr="0083483E">
        <w:rPr>
          <w:rFonts w:ascii="Times New Roman" w:hAnsi="Times New Roman" w:cs="Times New Roman"/>
        </w:rPr>
        <w:t xml:space="preserve"> responsabilidade exclusiva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 integral pelo uso de textos, imagens e outros recursos que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acompanhem o seu trabalho.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36. A documentação e o material que integrar os trabalhos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enviados não serão devolvidos aos seus autores, cabendo ao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MEC </w:t>
      </w:r>
      <w:proofErr w:type="gramStart"/>
      <w:r w:rsidRPr="0083483E">
        <w:rPr>
          <w:rFonts w:ascii="Times New Roman" w:hAnsi="Times New Roman" w:cs="Times New Roman"/>
        </w:rPr>
        <w:t>a</w:t>
      </w:r>
      <w:proofErr w:type="gramEnd"/>
      <w:r w:rsidRPr="0083483E">
        <w:rPr>
          <w:rFonts w:ascii="Times New Roman" w:hAnsi="Times New Roman" w:cs="Times New Roman"/>
        </w:rPr>
        <w:t xml:space="preserve"> decisão de arquivá-los ou descartá-los.</w:t>
      </w:r>
    </w:p>
    <w:p w:rsidR="0083483E" w:rsidRP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37. As decisões tomadas pela Comissão Julgadora Nacional,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relativas à seleção final das experiências inscritas, assim como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as decisões quanto aos casos omissos neste Regulamento, são definitivas,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irrecorríveis e de inteira responsabilidade das instituições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promotoras do Prêmio representadas pela Coordenação Organizadora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Nacional.</w:t>
      </w:r>
    </w:p>
    <w:p w:rsidR="0083483E" w:rsidRDefault="0083483E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38. Fica eleito o foro da Seção Judiciária do Distrito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Federal, da Justiça Federal, para dirimir quaisquer controvérsias surgidas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em decorrência do Prêmio.</w:t>
      </w:r>
    </w:p>
    <w:p w:rsidR="008B5082" w:rsidRDefault="008B5082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5082" w:rsidRDefault="008B5082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5082" w:rsidRPr="008B5082" w:rsidRDefault="008B5082" w:rsidP="008B5082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8B5082">
        <w:rPr>
          <w:rFonts w:ascii="Times New Roman" w:hAnsi="Times New Roman" w:cs="Times New Roman"/>
          <w:b/>
          <w:i/>
        </w:rPr>
        <w:t>(Publicação no DOU n.º 191, de 02.10.2012, Seção 1, página 06/07</w:t>
      </w:r>
      <w:proofErr w:type="gramStart"/>
      <w:r w:rsidRPr="008B5082">
        <w:rPr>
          <w:rFonts w:ascii="Times New Roman" w:hAnsi="Times New Roman" w:cs="Times New Roman"/>
          <w:b/>
          <w:i/>
        </w:rPr>
        <w:t>)</w:t>
      </w:r>
      <w:proofErr w:type="gramEnd"/>
    </w:p>
    <w:p w:rsidR="008B5082" w:rsidRPr="008B5082" w:rsidRDefault="008B5082" w:rsidP="0083483E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i/>
        </w:rPr>
      </w:pPr>
    </w:p>
    <w:p w:rsidR="008B5082" w:rsidRDefault="008B5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5082" w:rsidRPr="008B5082" w:rsidRDefault="008B5082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082">
        <w:rPr>
          <w:rFonts w:ascii="Times New Roman" w:hAnsi="Times New Roman" w:cs="Times New Roman"/>
          <w:b/>
        </w:rPr>
        <w:lastRenderedPageBreak/>
        <w:t>MINISTÉRIO DA EDUCAÇÃO</w:t>
      </w:r>
    </w:p>
    <w:p w:rsidR="0083483E" w:rsidRPr="008B5082" w:rsidRDefault="0083483E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082">
        <w:rPr>
          <w:rFonts w:ascii="Times New Roman" w:hAnsi="Times New Roman" w:cs="Times New Roman"/>
          <w:b/>
        </w:rPr>
        <w:t>COORDENAÇÃO DE APERFEIÇOAMENTO</w:t>
      </w:r>
    </w:p>
    <w:p w:rsidR="0083483E" w:rsidRPr="008B5082" w:rsidRDefault="0083483E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082">
        <w:rPr>
          <w:rFonts w:ascii="Times New Roman" w:hAnsi="Times New Roman" w:cs="Times New Roman"/>
          <w:b/>
        </w:rPr>
        <w:t>DE PESSOAL DE NÍVEL SUPERIOR</w:t>
      </w:r>
    </w:p>
    <w:p w:rsidR="0083483E" w:rsidRPr="008B5082" w:rsidRDefault="0083483E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082">
        <w:rPr>
          <w:rFonts w:ascii="Times New Roman" w:hAnsi="Times New Roman" w:cs="Times New Roman"/>
          <w:b/>
        </w:rPr>
        <w:t>PORTARIA N</w:t>
      </w:r>
      <w:r w:rsidR="008B5082">
        <w:rPr>
          <w:rFonts w:ascii="Times New Roman" w:hAnsi="Times New Roman" w:cs="Times New Roman"/>
          <w:b/>
        </w:rPr>
        <w:t>º</w:t>
      </w:r>
      <w:r w:rsidRPr="008B5082">
        <w:rPr>
          <w:rFonts w:ascii="Times New Roman" w:hAnsi="Times New Roman" w:cs="Times New Roman"/>
          <w:b/>
        </w:rPr>
        <w:t xml:space="preserve"> 141, DE 28 DE SETEMBRO DE </w:t>
      </w:r>
      <w:proofErr w:type="gramStart"/>
      <w:r w:rsidRPr="008B5082">
        <w:rPr>
          <w:rFonts w:ascii="Times New Roman" w:hAnsi="Times New Roman" w:cs="Times New Roman"/>
          <w:b/>
        </w:rPr>
        <w:t>2012</w:t>
      </w:r>
      <w:proofErr w:type="gramEnd"/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O PRESIDENTE DA COORDENAÇÃO DE APERFEIÇOAMENTO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83483E">
        <w:rPr>
          <w:rFonts w:ascii="Times New Roman" w:hAnsi="Times New Roman" w:cs="Times New Roman"/>
        </w:rPr>
        <w:t>CAPES</w:t>
      </w:r>
      <w:proofErr w:type="gramEnd"/>
      <w:r w:rsidRPr="0083483E">
        <w:rPr>
          <w:rFonts w:ascii="Times New Roman" w:hAnsi="Times New Roman" w:cs="Times New Roman"/>
        </w:rPr>
        <w:t>, no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uso das atribuições que lhe são conferidas pelo inciso VI, do artigo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26, do Estatuto aprovado pelo Decreto nº 7.692, de 02 de março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2012, e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- considerando que a permanência de bolsista no exterior,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após a titulação, desenvolvendo atividades técnico-científicas pode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ser de grande relevância para o país ou para a humanidade, o que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pode ser aferido por comissão de especialistas, justificando a </w:t>
      </w:r>
      <w:proofErr w:type="gramStart"/>
      <w:r w:rsidRPr="0083483E">
        <w:rPr>
          <w:rFonts w:ascii="Times New Roman" w:hAnsi="Times New Roman" w:cs="Times New Roman"/>
        </w:rPr>
        <w:t>flexibilização</w:t>
      </w:r>
      <w:proofErr w:type="gramEnd"/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ou a supressão da obrigação de retorno imediato, sob pena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restituição do investimento feito em sua qualificação, resolve: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 xml:space="preserve">Art. 1º Para deliberar sobre a excepcional desoneração do </w:t>
      </w:r>
      <w:r w:rsidR="008B5082">
        <w:rPr>
          <w:rFonts w:ascii="Times New Roman" w:hAnsi="Times New Roman" w:cs="Times New Roman"/>
        </w:rPr>
        <w:t xml:space="preserve">ex-bolsista </w:t>
      </w:r>
      <w:r w:rsidRPr="0083483E">
        <w:rPr>
          <w:rFonts w:ascii="Times New Roman" w:hAnsi="Times New Roman" w:cs="Times New Roman"/>
        </w:rPr>
        <w:t>no exterior do compromisso de retorno e permanência no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Brasil, ou o deferimento de prazo para este retorno, com fundamento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no desempenho de atividades técnico-científicas relevantes para 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Brasil ou para a humanidade, a Diretoria Executiva da CAPES deverá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ser subsidiada por pronunciamento de comissão de </w:t>
      </w:r>
      <w:proofErr w:type="gramStart"/>
      <w:r w:rsidRPr="0083483E">
        <w:rPr>
          <w:rFonts w:ascii="Times New Roman" w:hAnsi="Times New Roman" w:cs="Times New Roman"/>
        </w:rPr>
        <w:t>especialistas especialmente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designada</w:t>
      </w:r>
      <w:proofErr w:type="gramEnd"/>
      <w:r w:rsidRPr="0083483E">
        <w:rPr>
          <w:rFonts w:ascii="Times New Roman" w:hAnsi="Times New Roman" w:cs="Times New Roman"/>
        </w:rPr>
        <w:t>.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1º A comissão "ad hoc" de que trata este artigo será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composta por três especialistas na área da titulação do ex-bolsista 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ponderará a relevância técnico-científica e/ou humanitária da atividade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desenvolvida no exterior, comparada com a expectativa de aplicação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dos conhecimentos e habilidades adquiridos na hipótese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regresso ao País.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2º A desoneração do dever de retorno ao país, extingue a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obrigação alternativa de ressarcir os valores vinculados à bolsa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estudo no exterior.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§ 3º A critério da Diretoria Executiva da CAPES, poderá ser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solicitado parecer de comissão de especialistas de área de Medicina,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ou outra, pertinente ao motivo invocado pelo ex-bolsista para não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retornar ao Brasil, se diverso do desempenho de atividade relevante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no exterior.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2º Esta Portaria entra em vigor na data de sua publicação.</w:t>
      </w:r>
    </w:p>
    <w:p w:rsidR="0083483E" w:rsidRPr="008B5082" w:rsidRDefault="0083483E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082">
        <w:rPr>
          <w:rFonts w:ascii="Times New Roman" w:hAnsi="Times New Roman" w:cs="Times New Roman"/>
          <w:b/>
        </w:rPr>
        <w:t>JORGE ALMEIDA GUIMARÃES</w:t>
      </w:r>
    </w:p>
    <w:p w:rsidR="008B5082" w:rsidRDefault="008B5082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5082" w:rsidRPr="008B5082" w:rsidRDefault="008B5082" w:rsidP="008B5082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8B5082">
        <w:rPr>
          <w:rFonts w:ascii="Times New Roman" w:hAnsi="Times New Roman" w:cs="Times New Roman"/>
          <w:b/>
          <w:i/>
        </w:rPr>
        <w:t xml:space="preserve">(Publicação no DOU n.º 191, de 02.10.2012,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8B5082">
        <w:rPr>
          <w:rFonts w:ascii="Times New Roman" w:hAnsi="Times New Roman" w:cs="Times New Roman"/>
          <w:b/>
          <w:i/>
        </w:rPr>
        <w:t>)</w:t>
      </w:r>
      <w:proofErr w:type="gramEnd"/>
    </w:p>
    <w:p w:rsidR="008B5082" w:rsidRDefault="008B5082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5082" w:rsidRPr="008B5082" w:rsidRDefault="008B5082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3483E" w:rsidRPr="008B5082" w:rsidRDefault="0083483E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082">
        <w:rPr>
          <w:rFonts w:ascii="Times New Roman" w:hAnsi="Times New Roman" w:cs="Times New Roman"/>
          <w:b/>
        </w:rPr>
        <w:t>EMPRESA BRASILEIRA DE SERVIÇOS</w:t>
      </w:r>
      <w:r w:rsidR="008B5082">
        <w:rPr>
          <w:rFonts w:ascii="Times New Roman" w:hAnsi="Times New Roman" w:cs="Times New Roman"/>
          <w:b/>
        </w:rPr>
        <w:t xml:space="preserve"> </w:t>
      </w:r>
      <w:r w:rsidRPr="008B5082">
        <w:rPr>
          <w:rFonts w:ascii="Times New Roman" w:hAnsi="Times New Roman" w:cs="Times New Roman"/>
          <w:b/>
        </w:rPr>
        <w:t>HOSPITALARES</w:t>
      </w:r>
    </w:p>
    <w:p w:rsidR="0083483E" w:rsidRPr="008B5082" w:rsidRDefault="0083483E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082">
        <w:rPr>
          <w:rFonts w:ascii="Times New Roman" w:hAnsi="Times New Roman" w:cs="Times New Roman"/>
          <w:b/>
        </w:rPr>
        <w:t>PORTARIA N</w:t>
      </w:r>
      <w:r w:rsidR="008B5082">
        <w:rPr>
          <w:rFonts w:ascii="Times New Roman" w:hAnsi="Times New Roman" w:cs="Times New Roman"/>
          <w:b/>
        </w:rPr>
        <w:t>º</w:t>
      </w:r>
      <w:r w:rsidRPr="008B5082">
        <w:rPr>
          <w:rFonts w:ascii="Times New Roman" w:hAnsi="Times New Roman" w:cs="Times New Roman"/>
          <w:b/>
        </w:rPr>
        <w:t xml:space="preserve"> 46, DE 20 DE SETEMBRO DE </w:t>
      </w:r>
      <w:proofErr w:type="gramStart"/>
      <w:r w:rsidRPr="008B5082">
        <w:rPr>
          <w:rFonts w:ascii="Times New Roman" w:hAnsi="Times New Roman" w:cs="Times New Roman"/>
          <w:b/>
        </w:rPr>
        <w:t>2012</w:t>
      </w:r>
      <w:proofErr w:type="gramEnd"/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O Presidente da Empresa Brasileira de Serviços Hospitalares-EBSERH, no uso das atribuições legais, estatutárias e regimentais,</w:t>
      </w:r>
      <w:r w:rsidR="008B5082">
        <w:rPr>
          <w:rFonts w:ascii="Times New Roman" w:hAnsi="Times New Roman" w:cs="Times New Roman"/>
        </w:rPr>
        <w:t xml:space="preserve"> </w:t>
      </w:r>
      <w:proofErr w:type="gramStart"/>
      <w:r w:rsidRPr="0083483E">
        <w:rPr>
          <w:rFonts w:ascii="Times New Roman" w:hAnsi="Times New Roman" w:cs="Times New Roman"/>
        </w:rPr>
        <w:t>e</w:t>
      </w:r>
      <w:proofErr w:type="gramEnd"/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1. Considerando que é facultado às autoridades da Administração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Federal delegar competência para a prática de atos administrativos,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precisando-se as autoridades delegadas e suas atribuições,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conforme disposto no artigo 12 do Decreto-Lei n° 200,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25/02/1967;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2. Considerando a competência prevista no artigo 18, inciso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V, do Estatuto da Empresa, aprovado pelo decreto nº 7.661, de 28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dezembro de 2011, publicado no Diário Oficial da União de 29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dezembro de 2011;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3. Considerando que a delegação de competência não envolve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 perda, pelo delegante, dos correspondentes poderes, sendo-lhe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facultado, quando entender conveniente, exercê-los mediante avocação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do caso, sem prejuízo da validade da delegação, conforme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dispõe o parágrafo único do Decreto n° 83.937, de 06/09/1979, resolve: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1º Delegar competência à Diretora de Gestão de Pessoas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da EBSERH e, nos seus impedimentos e faltas, ao seu substituto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eventual, para, isolada ou simultaneamente, praticarem os seguintes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atos: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I. Expedir e assinar declarações sobre a situação funcional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empregado para fins de prova junto a órgãos públicos ou privados;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II. Assinar Contrato, Carteira de Trabalho e Portarias de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nomeação, demissão, suspensão, advertência;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III. Assinar Portarias relativas à progressão funcional dos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empregados;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lastRenderedPageBreak/>
        <w:t>IV. Praticar atos relativos à apuração de fatos e punição aos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empregados da empresa;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V. Assinar contratos, termos, declarações, certificados e demais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documentos relativos à administração de estagiários;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VI. Assinar e encaminhar para publicação os atos legais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relacionados à legislação de pessoal;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VII. Instituir comissão de coordenação e comissões técnicas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para concurso público ou processo seletivo simplificado público;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VIII. Assinar certificados de curso, treinamento e eventos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realizados pela Diretoria de Gestão de Pessoas;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IX. Assinar edital para concurso ou processo seletivo simplificado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público;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X. Homologar resultados dos candidatos aprovados em concurso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público ou processo seletivo simplificado público, assim como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o resultado final dos mesmos.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2º A presente delegação se aplica, no que couber, aos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servidores cedidos à EBSERH na forma do art. 7º da Lei nº 12.550,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 xml:space="preserve">de 15 de dezembro de 2012, publicada no </w:t>
      </w:r>
      <w:proofErr w:type="gramStart"/>
      <w:r w:rsidRPr="0083483E">
        <w:rPr>
          <w:rFonts w:ascii="Times New Roman" w:hAnsi="Times New Roman" w:cs="Times New Roman"/>
        </w:rPr>
        <w:t>D.O.</w:t>
      </w:r>
      <w:proofErr w:type="gramEnd"/>
      <w:r w:rsidRPr="0083483E">
        <w:rPr>
          <w:rFonts w:ascii="Times New Roman" w:hAnsi="Times New Roman" w:cs="Times New Roman"/>
        </w:rPr>
        <w:t>U de 16 de dezembro</w:t>
      </w:r>
      <w:r w:rsidR="008B5082">
        <w:rPr>
          <w:rFonts w:ascii="Times New Roman" w:hAnsi="Times New Roman" w:cs="Times New Roman"/>
        </w:rPr>
        <w:t xml:space="preserve"> </w:t>
      </w:r>
      <w:r w:rsidRPr="0083483E">
        <w:rPr>
          <w:rFonts w:ascii="Times New Roman" w:hAnsi="Times New Roman" w:cs="Times New Roman"/>
        </w:rPr>
        <w:t>de 2012.</w:t>
      </w:r>
    </w:p>
    <w:p w:rsidR="0083483E" w:rsidRPr="0083483E" w:rsidRDefault="0083483E" w:rsidP="008B50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483E">
        <w:rPr>
          <w:rFonts w:ascii="Times New Roman" w:hAnsi="Times New Roman" w:cs="Times New Roman"/>
        </w:rPr>
        <w:t>Art. 3º Esta Portaria entra em vigor na data de sua publicação.</w:t>
      </w:r>
    </w:p>
    <w:p w:rsidR="0083483E" w:rsidRPr="008B5082" w:rsidRDefault="0083483E" w:rsidP="008B5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082">
        <w:rPr>
          <w:rFonts w:ascii="Times New Roman" w:hAnsi="Times New Roman" w:cs="Times New Roman"/>
          <w:b/>
        </w:rPr>
        <w:t>JOSÉ RUBENS REBELATTO</w:t>
      </w:r>
    </w:p>
    <w:p w:rsidR="0083483E" w:rsidRDefault="0083483E" w:rsidP="00834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082" w:rsidRPr="008B5082" w:rsidRDefault="008B5082" w:rsidP="008B5082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8B5082">
        <w:rPr>
          <w:rFonts w:ascii="Times New Roman" w:hAnsi="Times New Roman" w:cs="Times New Roman"/>
          <w:b/>
          <w:i/>
        </w:rPr>
        <w:t>(Publicação no DOU n.º 191, de 02.10.2012, Seção 1, página 0</w:t>
      </w:r>
      <w:r>
        <w:rPr>
          <w:rFonts w:ascii="Times New Roman" w:hAnsi="Times New Roman" w:cs="Times New Roman"/>
          <w:b/>
          <w:i/>
        </w:rPr>
        <w:t>8/09</w:t>
      </w:r>
      <w:bookmarkStart w:id="0" w:name="_GoBack"/>
      <w:bookmarkEnd w:id="0"/>
      <w:proofErr w:type="gramStart"/>
      <w:r w:rsidRPr="008B5082">
        <w:rPr>
          <w:rFonts w:ascii="Times New Roman" w:hAnsi="Times New Roman" w:cs="Times New Roman"/>
          <w:b/>
          <w:i/>
        </w:rPr>
        <w:t>)</w:t>
      </w:r>
      <w:proofErr w:type="gramEnd"/>
    </w:p>
    <w:sectPr w:rsidR="008B5082" w:rsidRPr="008B5082" w:rsidSect="0083483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3E" w:rsidRDefault="0083483E" w:rsidP="0083483E">
      <w:pPr>
        <w:spacing w:after="0" w:line="240" w:lineRule="auto"/>
      </w:pPr>
      <w:r>
        <w:separator/>
      </w:r>
    </w:p>
  </w:endnote>
  <w:endnote w:type="continuationSeparator" w:id="0">
    <w:p w:rsidR="0083483E" w:rsidRDefault="0083483E" w:rsidP="0083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601005"/>
      <w:docPartObj>
        <w:docPartGallery w:val="Page Numbers (Bottom of Page)"/>
        <w:docPartUnique/>
      </w:docPartObj>
    </w:sdtPr>
    <w:sdtContent>
      <w:p w:rsidR="0083483E" w:rsidRDefault="008348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82">
          <w:rPr>
            <w:noProof/>
          </w:rPr>
          <w:t>8</w:t>
        </w:r>
        <w:r>
          <w:fldChar w:fldCharType="end"/>
        </w:r>
      </w:p>
    </w:sdtContent>
  </w:sdt>
  <w:p w:rsidR="0083483E" w:rsidRDefault="008348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3E" w:rsidRDefault="0083483E" w:rsidP="0083483E">
      <w:pPr>
        <w:spacing w:after="0" w:line="240" w:lineRule="auto"/>
      </w:pPr>
      <w:r>
        <w:separator/>
      </w:r>
    </w:p>
  </w:footnote>
  <w:footnote w:type="continuationSeparator" w:id="0">
    <w:p w:rsidR="0083483E" w:rsidRDefault="0083483E" w:rsidP="00834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E"/>
    <w:rsid w:val="003607FD"/>
    <w:rsid w:val="0083483E"/>
    <w:rsid w:val="008B508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83E"/>
  </w:style>
  <w:style w:type="paragraph" w:styleId="Rodap">
    <w:name w:val="footer"/>
    <w:basedOn w:val="Normal"/>
    <w:link w:val="RodapChar"/>
    <w:uiPriority w:val="99"/>
    <w:unhideWhenUsed/>
    <w:rsid w:val="0083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83E"/>
  </w:style>
  <w:style w:type="paragraph" w:styleId="Rodap">
    <w:name w:val="footer"/>
    <w:basedOn w:val="Normal"/>
    <w:link w:val="RodapChar"/>
    <w:uiPriority w:val="99"/>
    <w:unhideWhenUsed/>
    <w:rsid w:val="0083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4011</Words>
  <Characters>21660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2012-10-02T11:18:00Z</dcterms:created>
  <dcterms:modified xsi:type="dcterms:W3CDTF">2012-10-02T11:37:00Z</dcterms:modified>
</cp:coreProperties>
</file>