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ATOS DO PODER EXECUTIVO</w:t>
      </w:r>
    </w:p>
    <w:p w:rsid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FCD">
        <w:rPr>
          <w:rFonts w:ascii="Times New Roman" w:hAnsi="Times New Roman" w:cs="Times New Roman"/>
          <w:b/>
        </w:rPr>
        <w:t>MINISTÉRIO DA EDUCAÇÃO</w:t>
      </w:r>
    </w:p>
    <w:p w:rsidR="00FD6FCD" w:rsidRP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6FCD">
        <w:rPr>
          <w:rFonts w:ascii="Times New Roman" w:hAnsi="Times New Roman" w:cs="Times New Roman"/>
          <w:b/>
        </w:rPr>
        <w:t>DECRETOS DE 14 DE NOVEMBRO DE 2012</w:t>
      </w:r>
    </w:p>
    <w:p w:rsidR="00FD6FCD" w:rsidRPr="00FD6FCD" w:rsidRDefault="00FD6FCD" w:rsidP="00FD6F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  <w:b/>
        </w:rPr>
        <w:t>A PRESIDENTA DA REPÚBLICA</w:t>
      </w:r>
      <w:r w:rsidRPr="00FD6FC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em 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</w:rPr>
        <w:t>NOMEAR,</w:t>
      </w: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D6FCD" w:rsidRPr="00FD6FCD" w:rsidRDefault="00FD6FCD" w:rsidP="00FD6FC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6FCD">
        <w:rPr>
          <w:rFonts w:ascii="Times New Roman" w:hAnsi="Times New Roman" w:cs="Times New Roman"/>
        </w:rPr>
        <w:t>a</w:t>
      </w:r>
      <w:proofErr w:type="gramEnd"/>
      <w:r w:rsidRPr="00FD6FCD">
        <w:rPr>
          <w:rFonts w:ascii="Times New Roman" w:hAnsi="Times New Roman" w:cs="Times New Roman"/>
        </w:rPr>
        <w:t xml:space="preserve"> partir de 18 de novembro de 2012, IVAN MARQUES DE TOLEDO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CAMARGO, Professor da Fundação Universidade de Brasília,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para exercer o cargo de Reitor da referida Universidade, com mandato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de quatro anos.</w:t>
      </w: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</w:rPr>
        <w:t>Brasília, 14 de novembro de 2012; 191</w:t>
      </w:r>
      <w:r>
        <w:rPr>
          <w:rFonts w:ascii="Times New Roman" w:hAnsi="Times New Roman" w:cs="Times New Roman"/>
        </w:rPr>
        <w:t>º</w:t>
      </w:r>
      <w:r w:rsidRPr="00FD6FCD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º</w:t>
      </w:r>
      <w:r w:rsidRPr="00FD6FCD">
        <w:rPr>
          <w:rFonts w:ascii="Times New Roman" w:hAnsi="Times New Roman" w:cs="Times New Roman"/>
        </w:rPr>
        <w:t xml:space="preserve"> da República.</w:t>
      </w:r>
    </w:p>
    <w:p w:rsidR="00FD6FCD" w:rsidRPr="00FD6FCD" w:rsidRDefault="00FD6FCD" w:rsidP="00FD6FC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D6FCD">
        <w:rPr>
          <w:rFonts w:ascii="Times New Roman" w:hAnsi="Times New Roman" w:cs="Times New Roman"/>
          <w:b/>
        </w:rPr>
        <w:t>DILMA ROUSSEFF</w:t>
      </w:r>
    </w:p>
    <w:p w:rsidR="00FD6FCD" w:rsidRPr="00FD6FCD" w:rsidRDefault="00FD6FCD" w:rsidP="00FD6FC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D6FCD">
        <w:rPr>
          <w:rFonts w:ascii="Times New Roman" w:hAnsi="Times New Roman" w:cs="Times New Roman"/>
          <w:b/>
          <w:i/>
        </w:rPr>
        <w:t>Aloizio Mercadante</w:t>
      </w:r>
    </w:p>
    <w:p w:rsidR="00FD6FCD" w:rsidRPr="00FD6FCD" w:rsidRDefault="00FD6FCD" w:rsidP="00FD6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  <w:b/>
        </w:rPr>
        <w:t>A PRESIDENTA DA REPÚBLICA</w:t>
      </w:r>
      <w:r w:rsidRPr="00FD6FCD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em vista o disposto no art. 16 da Lei no 5.540, de 28 de novembro de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1968, resolve</w:t>
      </w:r>
      <w:r>
        <w:rPr>
          <w:rFonts w:ascii="Times New Roman" w:hAnsi="Times New Roman" w:cs="Times New Roman"/>
        </w:rPr>
        <w:t>:</w:t>
      </w:r>
    </w:p>
    <w:p w:rsid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FD6FCD">
        <w:rPr>
          <w:rFonts w:ascii="Times New Roman" w:hAnsi="Times New Roman" w:cs="Times New Roman"/>
          <w:b/>
        </w:rPr>
        <w:t>NOMEAR,</w:t>
      </w: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D6FCD" w:rsidRDefault="00FD6FCD" w:rsidP="00FD6F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</w:rPr>
        <w:t>JOSÉ ARIMATÉIA DANTAS LOPES, Professor da Fundação Universidade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Federal do Piauí, para exercer o cargo de Reitor da referida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Universidade, com mandato de quatro anos.</w:t>
      </w:r>
    </w:p>
    <w:p w:rsidR="00FD6FCD" w:rsidRPr="00FD6FCD" w:rsidRDefault="00FD6FCD" w:rsidP="00FD6F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D6FCD">
        <w:rPr>
          <w:rFonts w:ascii="Times New Roman" w:hAnsi="Times New Roman" w:cs="Times New Roman"/>
        </w:rPr>
        <w:t>Brasília, 14 de novembro de 2012; 191</w:t>
      </w:r>
      <w:r>
        <w:rPr>
          <w:rFonts w:ascii="Times New Roman" w:hAnsi="Times New Roman" w:cs="Times New Roman"/>
        </w:rPr>
        <w:t>º</w:t>
      </w:r>
      <w:r w:rsidRPr="00FD6FCD">
        <w:rPr>
          <w:rFonts w:ascii="Times New Roman" w:hAnsi="Times New Roman" w:cs="Times New Roman"/>
        </w:rPr>
        <w:t xml:space="preserve"> da Independência e</w:t>
      </w:r>
      <w:r>
        <w:rPr>
          <w:rFonts w:ascii="Times New Roman" w:hAnsi="Times New Roman" w:cs="Times New Roman"/>
        </w:rPr>
        <w:t xml:space="preserve"> </w:t>
      </w:r>
      <w:r w:rsidRPr="00FD6FCD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>º</w:t>
      </w:r>
      <w:r w:rsidRPr="00FD6FCD">
        <w:rPr>
          <w:rFonts w:ascii="Times New Roman" w:hAnsi="Times New Roman" w:cs="Times New Roman"/>
        </w:rPr>
        <w:t xml:space="preserve"> da República.</w:t>
      </w:r>
    </w:p>
    <w:p w:rsidR="00FD6FCD" w:rsidRPr="00FD6FCD" w:rsidRDefault="00FD6FCD" w:rsidP="00FD6FC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FD6FCD">
        <w:rPr>
          <w:rFonts w:ascii="Times New Roman" w:hAnsi="Times New Roman" w:cs="Times New Roman"/>
          <w:b/>
        </w:rPr>
        <w:t>DILMA ROUSSEFF</w:t>
      </w:r>
    </w:p>
    <w:p w:rsidR="00D442FB" w:rsidRPr="00FD6FCD" w:rsidRDefault="00FD6FCD" w:rsidP="00FD6FCD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FD6FCD">
        <w:rPr>
          <w:rFonts w:ascii="Times New Roman" w:hAnsi="Times New Roman" w:cs="Times New Roman"/>
          <w:b/>
          <w:i/>
        </w:rPr>
        <w:t>Aloizio Mercadante</w:t>
      </w:r>
    </w:p>
    <w:p w:rsidR="00FD6FCD" w:rsidRDefault="00FD6FCD" w:rsidP="00FD6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FCD" w:rsidRDefault="00FD6FCD" w:rsidP="00FD6F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FCD" w:rsidRPr="00FD6FCD" w:rsidRDefault="00FD6FCD" w:rsidP="00FD6F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FD6FCD">
        <w:rPr>
          <w:rFonts w:ascii="Times New Roman" w:hAnsi="Times New Roman" w:cs="Times New Roman"/>
          <w:b/>
          <w:i/>
        </w:rPr>
        <w:t xml:space="preserve">(Publicação no DOU n.º 221, de 16.11.2012, Seção 2, página </w:t>
      </w:r>
      <w:proofErr w:type="gramStart"/>
      <w:r w:rsidRPr="00FD6FCD">
        <w:rPr>
          <w:rFonts w:ascii="Times New Roman" w:hAnsi="Times New Roman" w:cs="Times New Roman"/>
          <w:b/>
          <w:i/>
        </w:rPr>
        <w:t>01)</w:t>
      </w:r>
      <w:bookmarkEnd w:id="0"/>
      <w:proofErr w:type="gramEnd"/>
    </w:p>
    <w:sectPr w:rsidR="00FD6FCD" w:rsidRPr="00FD6FCD" w:rsidSect="00FD6FC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CD" w:rsidRDefault="00FD6FCD" w:rsidP="00FD6FCD">
      <w:pPr>
        <w:spacing w:after="0" w:line="240" w:lineRule="auto"/>
      </w:pPr>
      <w:r>
        <w:separator/>
      </w:r>
    </w:p>
  </w:endnote>
  <w:endnote w:type="continuationSeparator" w:id="0">
    <w:p w:rsidR="00FD6FCD" w:rsidRDefault="00FD6FCD" w:rsidP="00FD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7345"/>
      <w:docPartObj>
        <w:docPartGallery w:val="Page Numbers (Bottom of Page)"/>
        <w:docPartUnique/>
      </w:docPartObj>
    </w:sdtPr>
    <w:sdtContent>
      <w:p w:rsidR="00FD6FCD" w:rsidRDefault="00FD6F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6FCD" w:rsidRDefault="00FD6F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CD" w:rsidRDefault="00FD6FCD" w:rsidP="00FD6FCD">
      <w:pPr>
        <w:spacing w:after="0" w:line="240" w:lineRule="auto"/>
      </w:pPr>
      <w:r>
        <w:separator/>
      </w:r>
    </w:p>
  </w:footnote>
  <w:footnote w:type="continuationSeparator" w:id="0">
    <w:p w:rsidR="00FD6FCD" w:rsidRDefault="00FD6FCD" w:rsidP="00FD6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CD"/>
    <w:rsid w:val="003607FD"/>
    <w:rsid w:val="00D442FB"/>
    <w:rsid w:val="00DC51CB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FCD"/>
  </w:style>
  <w:style w:type="paragraph" w:styleId="Rodap">
    <w:name w:val="footer"/>
    <w:basedOn w:val="Normal"/>
    <w:link w:val="RodapChar"/>
    <w:uiPriority w:val="99"/>
    <w:unhideWhenUsed/>
    <w:rsid w:val="00FD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FCD"/>
  </w:style>
  <w:style w:type="paragraph" w:styleId="Rodap">
    <w:name w:val="footer"/>
    <w:basedOn w:val="Normal"/>
    <w:link w:val="RodapChar"/>
    <w:uiPriority w:val="99"/>
    <w:unhideWhenUsed/>
    <w:rsid w:val="00FD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2012-11-16T10:29:00Z</dcterms:created>
  <dcterms:modified xsi:type="dcterms:W3CDTF">2012-11-16T10:39:00Z</dcterms:modified>
</cp:coreProperties>
</file>