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E9" w:rsidRPr="00493FE9" w:rsidRDefault="00493FE9" w:rsidP="0049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FE9">
        <w:rPr>
          <w:rFonts w:ascii="Times New Roman" w:hAnsi="Times New Roman" w:cs="Times New Roman"/>
          <w:b/>
        </w:rPr>
        <w:t>MINISTÉRIO DA EDUCAÇÃO</w:t>
      </w:r>
    </w:p>
    <w:p w:rsidR="00493FE9" w:rsidRPr="00493FE9" w:rsidRDefault="00493FE9" w:rsidP="0049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FE9">
        <w:rPr>
          <w:rFonts w:ascii="Times New Roman" w:hAnsi="Times New Roman" w:cs="Times New Roman"/>
          <w:b/>
        </w:rPr>
        <w:t>CONSELHO NACIONAL DE EDUCAÇÃO</w:t>
      </w:r>
    </w:p>
    <w:p w:rsidR="00493FE9" w:rsidRPr="00493FE9" w:rsidRDefault="00493FE9" w:rsidP="0049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FE9">
        <w:rPr>
          <w:rFonts w:ascii="Times New Roman" w:hAnsi="Times New Roman" w:cs="Times New Roman"/>
          <w:b/>
        </w:rPr>
        <w:t>SECRETARIA EXECUTIVA</w:t>
      </w:r>
    </w:p>
    <w:p w:rsidR="00493FE9" w:rsidRPr="00493FE9" w:rsidRDefault="00493FE9" w:rsidP="0049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FE9">
        <w:rPr>
          <w:rFonts w:ascii="Times New Roman" w:hAnsi="Times New Roman" w:cs="Times New Roman"/>
          <w:b/>
        </w:rPr>
        <w:t>RETIFICAÇÃO</w:t>
      </w:r>
    </w:p>
    <w:p w:rsidR="00D442FB" w:rsidRPr="00493FE9" w:rsidRDefault="00493FE9" w:rsidP="00493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3FE9">
        <w:rPr>
          <w:rFonts w:ascii="Times New Roman" w:hAnsi="Times New Roman" w:cs="Times New Roman"/>
        </w:rPr>
        <w:t>Na Súmula Complementar referente à Reunião Ordinária de abril de 2012, publicada no Diário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Oficial da União de 20/8/2012, Seção 1, p. 14, no voto do Parecer CNE/CES 174/2012, onde se lê: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 xml:space="preserve">"observados tanto o prazo máximo de </w:t>
      </w:r>
      <w:proofErr w:type="gramStart"/>
      <w:r w:rsidRPr="00493FE9">
        <w:rPr>
          <w:rFonts w:ascii="Times New Roman" w:hAnsi="Times New Roman" w:cs="Times New Roman"/>
        </w:rPr>
        <w:t>5</w:t>
      </w:r>
      <w:proofErr w:type="gramEnd"/>
      <w:r w:rsidRPr="00493FE9">
        <w:rPr>
          <w:rFonts w:ascii="Times New Roman" w:hAnsi="Times New Roman" w:cs="Times New Roman"/>
        </w:rPr>
        <w:t xml:space="preserve"> (cinco) anos, conforme artigo 13, § 4º, do Decreto nº 5.773/2006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", leia-se "observados tanto o prazo máximo de 3 (cinco) anos, conforme artigo 13, § 4º, do Decreto nº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5.773/2006 ".</w:t>
      </w:r>
    </w:p>
    <w:p w:rsidR="00493FE9" w:rsidRPr="00493FE9" w:rsidRDefault="00493FE9" w:rsidP="00493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93FE9" w:rsidRPr="00493FE9" w:rsidRDefault="00493FE9" w:rsidP="00493FE9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493FE9">
        <w:rPr>
          <w:rFonts w:ascii="Times New Roman" w:hAnsi="Times New Roman" w:cs="Times New Roman"/>
          <w:b/>
          <w:i/>
        </w:rPr>
        <w:t xml:space="preserve">(Publicação no DOU n.º 221, de 16.11.2012, Seção 1, página </w:t>
      </w:r>
      <w:proofErr w:type="gramStart"/>
      <w:r w:rsidRPr="00493FE9">
        <w:rPr>
          <w:rFonts w:ascii="Times New Roman" w:hAnsi="Times New Roman" w:cs="Times New Roman"/>
          <w:b/>
          <w:i/>
        </w:rPr>
        <w:t>20)</w:t>
      </w:r>
      <w:proofErr w:type="gramEnd"/>
    </w:p>
    <w:p w:rsidR="00493FE9" w:rsidRPr="00493FE9" w:rsidRDefault="00493FE9" w:rsidP="00493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93FE9" w:rsidRPr="00493FE9" w:rsidRDefault="00493FE9" w:rsidP="0049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FE9">
        <w:rPr>
          <w:rFonts w:ascii="Times New Roman" w:hAnsi="Times New Roman" w:cs="Times New Roman"/>
          <w:b/>
        </w:rPr>
        <w:t>MINISTÉRIO DA EDUCAÇÃO</w:t>
      </w:r>
    </w:p>
    <w:p w:rsidR="00493FE9" w:rsidRPr="00493FE9" w:rsidRDefault="00493FE9" w:rsidP="0049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FE9">
        <w:rPr>
          <w:rFonts w:ascii="Times New Roman" w:hAnsi="Times New Roman" w:cs="Times New Roman"/>
          <w:b/>
        </w:rPr>
        <w:t>COORDENAÇÃO DE APERFEIÇOAMENTO</w:t>
      </w:r>
      <w:r w:rsidRPr="00493FE9">
        <w:rPr>
          <w:rFonts w:ascii="Times New Roman" w:hAnsi="Times New Roman" w:cs="Times New Roman"/>
          <w:b/>
        </w:rPr>
        <w:t xml:space="preserve"> </w:t>
      </w:r>
      <w:r w:rsidRPr="00493FE9">
        <w:rPr>
          <w:rFonts w:ascii="Times New Roman" w:hAnsi="Times New Roman" w:cs="Times New Roman"/>
          <w:b/>
        </w:rPr>
        <w:t>DE PESSOAL DE NÍVEL SUPERIOR</w:t>
      </w:r>
    </w:p>
    <w:p w:rsidR="00493FE9" w:rsidRPr="00493FE9" w:rsidRDefault="00493FE9" w:rsidP="0049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FE9">
        <w:rPr>
          <w:rFonts w:ascii="Times New Roman" w:hAnsi="Times New Roman" w:cs="Times New Roman"/>
          <w:b/>
        </w:rPr>
        <w:t xml:space="preserve">PORTARIA Nº 158, DE </w:t>
      </w:r>
      <w:proofErr w:type="gramStart"/>
      <w:r w:rsidRPr="00493FE9">
        <w:rPr>
          <w:rFonts w:ascii="Times New Roman" w:hAnsi="Times New Roman" w:cs="Times New Roman"/>
          <w:b/>
        </w:rPr>
        <w:t>9</w:t>
      </w:r>
      <w:proofErr w:type="gramEnd"/>
      <w:r w:rsidRPr="00493FE9">
        <w:rPr>
          <w:rFonts w:ascii="Times New Roman" w:hAnsi="Times New Roman" w:cs="Times New Roman"/>
          <w:b/>
        </w:rPr>
        <w:t xml:space="preserve"> DE NOVEMBRO DE 2012</w:t>
      </w:r>
    </w:p>
    <w:p w:rsidR="00493FE9" w:rsidRPr="00493FE9" w:rsidRDefault="00493FE9" w:rsidP="00493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3FE9">
        <w:rPr>
          <w:rFonts w:ascii="Times New Roman" w:hAnsi="Times New Roman" w:cs="Times New Roman"/>
        </w:rPr>
        <w:t>O PRESIDENTE DA COORDENAÇÃO DE APERFEIÇOAMENTO DE PESSOAL DE NÍVEL SUPERIOR - CAPES, no uso de suas atribuições, conferidas pelos artigos 26, inciso IX, do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 xml:space="preserve">Estatuto aprovado pelo Decreto nº 7.692, de </w:t>
      </w:r>
      <w:proofErr w:type="gramStart"/>
      <w:r w:rsidRPr="00493FE9">
        <w:rPr>
          <w:rFonts w:ascii="Times New Roman" w:hAnsi="Times New Roman" w:cs="Times New Roman"/>
        </w:rPr>
        <w:t>2</w:t>
      </w:r>
      <w:proofErr w:type="gramEnd"/>
      <w:r w:rsidRPr="00493FE9">
        <w:rPr>
          <w:rFonts w:ascii="Times New Roman" w:hAnsi="Times New Roman" w:cs="Times New Roman"/>
        </w:rPr>
        <w:t xml:space="preserve"> de março de 2012, resolve:</w:t>
      </w:r>
    </w:p>
    <w:p w:rsidR="00493FE9" w:rsidRPr="00493FE9" w:rsidRDefault="00493FE9" w:rsidP="00493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3FE9">
        <w:rPr>
          <w:rFonts w:ascii="Times New Roman" w:hAnsi="Times New Roman" w:cs="Times New Roman"/>
        </w:rPr>
        <w:t>Art. 1º Delegar competência ao Coordenador-Geral de Programas, ao Coordenador-Geral de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Bolsas e Projetos e ao Coordenador-Geral de Acompanhamento e Monitoramento de Resultados, da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Diretoria de Relações Internacionais, para a prática dos seguintes atos delegados ao Diretor de Relações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Internacionais pelo artigo 1º da Portaria nº 159, de 31 de agosto de 2011:</w:t>
      </w:r>
    </w:p>
    <w:p w:rsidR="00493FE9" w:rsidRPr="00493FE9" w:rsidRDefault="00493FE9" w:rsidP="00493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3FE9">
        <w:rPr>
          <w:rFonts w:ascii="Times New Roman" w:hAnsi="Times New Roman" w:cs="Times New Roman"/>
        </w:rPr>
        <w:t>a) ordenar as despesas relativas à gestão orçamentária das ações afetas às competências da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unidade que dirige;</w:t>
      </w:r>
    </w:p>
    <w:p w:rsidR="00493FE9" w:rsidRPr="00493FE9" w:rsidRDefault="00493FE9" w:rsidP="00493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3FE9">
        <w:rPr>
          <w:rFonts w:ascii="Times New Roman" w:hAnsi="Times New Roman" w:cs="Times New Roman"/>
        </w:rPr>
        <w:t>b) autorizar operações financeiras e movimentação de recursos, nos termos da legislação em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vigor;</w:t>
      </w:r>
    </w:p>
    <w:p w:rsidR="00493FE9" w:rsidRPr="00493FE9" w:rsidRDefault="00493FE9" w:rsidP="00493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3FE9">
        <w:rPr>
          <w:rFonts w:ascii="Times New Roman" w:hAnsi="Times New Roman" w:cs="Times New Roman"/>
        </w:rPr>
        <w:t>c) autorizar e ordenar o pagamento do Auxílio de Avaliação Educacional - AAE, regulamentado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pelo Decreto nº 6.092/2007, da sua área de competência.</w:t>
      </w:r>
    </w:p>
    <w:p w:rsidR="00493FE9" w:rsidRPr="00493FE9" w:rsidRDefault="00493FE9" w:rsidP="00493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3FE9">
        <w:rPr>
          <w:rFonts w:ascii="Times New Roman" w:hAnsi="Times New Roman" w:cs="Times New Roman"/>
        </w:rPr>
        <w:t>Art. 2º Ficam convalidados os atos praticados em conformidade com a delegação outorgada por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esta Portaria desde 18 de julho de 2011.</w:t>
      </w:r>
    </w:p>
    <w:p w:rsidR="00493FE9" w:rsidRPr="00493FE9" w:rsidRDefault="00493FE9" w:rsidP="00493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3FE9">
        <w:rPr>
          <w:rFonts w:ascii="Times New Roman" w:hAnsi="Times New Roman" w:cs="Times New Roman"/>
        </w:rPr>
        <w:t xml:space="preserve">Art. 3º Revogar a Portaria </w:t>
      </w:r>
      <w:proofErr w:type="gramStart"/>
      <w:r w:rsidRPr="00493FE9">
        <w:rPr>
          <w:rFonts w:ascii="Times New Roman" w:hAnsi="Times New Roman" w:cs="Times New Roman"/>
        </w:rPr>
        <w:t>CAPES</w:t>
      </w:r>
      <w:proofErr w:type="gramEnd"/>
      <w:r w:rsidRPr="00493FE9">
        <w:rPr>
          <w:rFonts w:ascii="Times New Roman" w:hAnsi="Times New Roman" w:cs="Times New Roman"/>
        </w:rPr>
        <w:t>/DRI nº 01, de 27 de julho de 2011.</w:t>
      </w:r>
    </w:p>
    <w:p w:rsidR="00493FE9" w:rsidRPr="00493FE9" w:rsidRDefault="00493FE9" w:rsidP="00493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3FE9">
        <w:rPr>
          <w:rFonts w:ascii="Times New Roman" w:hAnsi="Times New Roman" w:cs="Times New Roman"/>
        </w:rPr>
        <w:t>Art. 4º Esta Portaria entra em vigor na data de sua publicação.</w:t>
      </w:r>
    </w:p>
    <w:p w:rsidR="00493FE9" w:rsidRPr="00493FE9" w:rsidRDefault="00493FE9" w:rsidP="0049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FE9">
        <w:rPr>
          <w:rFonts w:ascii="Times New Roman" w:hAnsi="Times New Roman" w:cs="Times New Roman"/>
          <w:b/>
        </w:rPr>
        <w:t>JORGE ALMEIDA GUIMARÃES</w:t>
      </w:r>
    </w:p>
    <w:p w:rsidR="00493FE9" w:rsidRPr="00493FE9" w:rsidRDefault="00493FE9" w:rsidP="0049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3FE9" w:rsidRPr="00493FE9" w:rsidRDefault="00493FE9" w:rsidP="00493FE9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493FE9">
        <w:rPr>
          <w:rFonts w:ascii="Times New Roman" w:hAnsi="Times New Roman" w:cs="Times New Roman"/>
          <w:b/>
          <w:i/>
        </w:rPr>
        <w:t xml:space="preserve">(Publicação no DOU n.º </w:t>
      </w:r>
      <w:r w:rsidRPr="00493FE9">
        <w:rPr>
          <w:rFonts w:ascii="Times New Roman" w:hAnsi="Times New Roman" w:cs="Times New Roman"/>
          <w:b/>
          <w:i/>
        </w:rPr>
        <w:t>221</w:t>
      </w:r>
      <w:r w:rsidRPr="00493FE9">
        <w:rPr>
          <w:rFonts w:ascii="Times New Roman" w:hAnsi="Times New Roman" w:cs="Times New Roman"/>
          <w:b/>
          <w:i/>
        </w:rPr>
        <w:t xml:space="preserve">, de 16.11.2012, Seção 1, página </w:t>
      </w:r>
      <w:proofErr w:type="gramStart"/>
      <w:r w:rsidRPr="00493FE9">
        <w:rPr>
          <w:rFonts w:ascii="Times New Roman" w:hAnsi="Times New Roman" w:cs="Times New Roman"/>
          <w:b/>
          <w:i/>
        </w:rPr>
        <w:t>20</w:t>
      </w:r>
      <w:r w:rsidRPr="00493FE9">
        <w:rPr>
          <w:rFonts w:ascii="Times New Roman" w:hAnsi="Times New Roman" w:cs="Times New Roman"/>
          <w:b/>
          <w:i/>
        </w:rPr>
        <w:t>)</w:t>
      </w:r>
      <w:proofErr w:type="gramEnd"/>
    </w:p>
    <w:p w:rsidR="00493FE9" w:rsidRPr="00493FE9" w:rsidRDefault="00493FE9" w:rsidP="0049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3FE9" w:rsidRPr="00493FE9" w:rsidRDefault="00493FE9" w:rsidP="0049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FE9">
        <w:rPr>
          <w:rFonts w:ascii="Times New Roman" w:hAnsi="Times New Roman" w:cs="Times New Roman"/>
          <w:b/>
        </w:rPr>
        <w:t>MINISTÉRIO DA EDUCAÇÃO</w:t>
      </w:r>
    </w:p>
    <w:p w:rsidR="00493FE9" w:rsidRPr="00493FE9" w:rsidRDefault="00493FE9" w:rsidP="0049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FE9">
        <w:rPr>
          <w:rFonts w:ascii="Times New Roman" w:hAnsi="Times New Roman" w:cs="Times New Roman"/>
          <w:b/>
        </w:rPr>
        <w:t>SECRETARIA DE EDUCAÇÃO SUPERIOR</w:t>
      </w:r>
    </w:p>
    <w:p w:rsidR="00493FE9" w:rsidRPr="00493FE9" w:rsidRDefault="00493FE9" w:rsidP="0049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FE9">
        <w:rPr>
          <w:rFonts w:ascii="Times New Roman" w:hAnsi="Times New Roman" w:cs="Times New Roman"/>
          <w:b/>
        </w:rPr>
        <w:t xml:space="preserve">PORTARIA Nº 160, DE 14 DE NOVEMBRO DE </w:t>
      </w:r>
      <w:proofErr w:type="gramStart"/>
      <w:r w:rsidRPr="00493FE9">
        <w:rPr>
          <w:rFonts w:ascii="Times New Roman" w:hAnsi="Times New Roman" w:cs="Times New Roman"/>
          <w:b/>
        </w:rPr>
        <w:t>2012</w:t>
      </w:r>
      <w:proofErr w:type="gramEnd"/>
    </w:p>
    <w:p w:rsidR="00493FE9" w:rsidRPr="00493FE9" w:rsidRDefault="00493FE9" w:rsidP="00493FE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93FE9" w:rsidRPr="00493FE9" w:rsidRDefault="00493FE9" w:rsidP="00493FE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493FE9">
        <w:rPr>
          <w:rFonts w:ascii="Times New Roman" w:hAnsi="Times New Roman" w:cs="Times New Roman"/>
        </w:rPr>
        <w:t>Homologa o resultado do processo de seleção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de Programas que se candidataram ao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 xml:space="preserve">Programa Nacional de Bolsas para </w:t>
      </w:r>
      <w:proofErr w:type="gramStart"/>
      <w:r w:rsidRPr="00493FE9">
        <w:rPr>
          <w:rFonts w:ascii="Times New Roman" w:hAnsi="Times New Roman" w:cs="Times New Roman"/>
        </w:rPr>
        <w:t>Residências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Multiprofissional</w:t>
      </w:r>
      <w:proofErr w:type="gramEnd"/>
      <w:r w:rsidRPr="00493FE9">
        <w:rPr>
          <w:rFonts w:ascii="Times New Roman" w:hAnsi="Times New Roman" w:cs="Times New Roman"/>
        </w:rPr>
        <w:t xml:space="preserve"> e em Área Profissional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da Saúde</w:t>
      </w:r>
    </w:p>
    <w:p w:rsidR="00493FE9" w:rsidRPr="00493FE9" w:rsidRDefault="00493FE9" w:rsidP="00493FE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93FE9" w:rsidRPr="00493FE9" w:rsidRDefault="00493FE9" w:rsidP="00493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3FE9">
        <w:rPr>
          <w:rFonts w:ascii="Times New Roman" w:hAnsi="Times New Roman" w:cs="Times New Roman"/>
        </w:rPr>
        <w:t>O SECRETÁRIO DE EDUCAÇÃO SUPERIOR do Ministério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da Educação, no uso de suas atribuições e considerando o edital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nº 16, de 19 de setembro de 2012, resolve:</w:t>
      </w:r>
    </w:p>
    <w:p w:rsidR="00493FE9" w:rsidRPr="00493FE9" w:rsidRDefault="00493FE9" w:rsidP="00493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3FE9">
        <w:rPr>
          <w:rFonts w:ascii="Times New Roman" w:hAnsi="Times New Roman" w:cs="Times New Roman"/>
        </w:rPr>
        <w:t>Art. 1º Homologar o resultado do processo de seleção de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Programas que se candidataram ao Programa Nacional de Bolsas para</w:t>
      </w:r>
      <w:r w:rsidRPr="00493FE9">
        <w:rPr>
          <w:rFonts w:ascii="Times New Roman" w:hAnsi="Times New Roman" w:cs="Times New Roman"/>
        </w:rPr>
        <w:t xml:space="preserve"> </w:t>
      </w:r>
      <w:proofErr w:type="gramStart"/>
      <w:r w:rsidRPr="00493FE9">
        <w:rPr>
          <w:rFonts w:ascii="Times New Roman" w:hAnsi="Times New Roman" w:cs="Times New Roman"/>
        </w:rPr>
        <w:t>Residências Multiprofissional</w:t>
      </w:r>
      <w:proofErr w:type="gramEnd"/>
      <w:r w:rsidRPr="00493FE9">
        <w:rPr>
          <w:rFonts w:ascii="Times New Roman" w:hAnsi="Times New Roman" w:cs="Times New Roman"/>
        </w:rPr>
        <w:t xml:space="preserve"> e em Área Profissional da Saúde.</w:t>
      </w:r>
    </w:p>
    <w:p w:rsidR="00493FE9" w:rsidRPr="00493FE9" w:rsidRDefault="00493FE9" w:rsidP="00493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3FE9">
        <w:rPr>
          <w:rFonts w:ascii="Times New Roman" w:hAnsi="Times New Roman" w:cs="Times New Roman"/>
        </w:rPr>
        <w:t>Art. 2º Divulgar a relação dos programas de residência multiprofissional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 xml:space="preserve">e em área </w:t>
      </w:r>
      <w:proofErr w:type="gramStart"/>
      <w:r w:rsidRPr="00493FE9">
        <w:rPr>
          <w:rFonts w:ascii="Times New Roman" w:hAnsi="Times New Roman" w:cs="Times New Roman"/>
        </w:rPr>
        <w:t>profissional da saúde selecionados</w:t>
      </w:r>
      <w:proofErr w:type="gramEnd"/>
      <w:r w:rsidRPr="00493FE9">
        <w:rPr>
          <w:rFonts w:ascii="Times New Roman" w:hAnsi="Times New Roman" w:cs="Times New Roman"/>
        </w:rPr>
        <w:t xml:space="preserve"> e o quantitativo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de bolsas aprovado, conforme anexo desta Portaria.</w:t>
      </w:r>
    </w:p>
    <w:p w:rsidR="00493FE9" w:rsidRPr="00493FE9" w:rsidRDefault="00493FE9" w:rsidP="00493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3FE9">
        <w:rPr>
          <w:rFonts w:ascii="Times New Roman" w:hAnsi="Times New Roman" w:cs="Times New Roman"/>
        </w:rPr>
        <w:lastRenderedPageBreak/>
        <w:t>Art. 3º Conceder bolsas para residentes dos programas de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residência selecionados, mediante a:</w:t>
      </w:r>
    </w:p>
    <w:p w:rsidR="00493FE9" w:rsidRPr="00493FE9" w:rsidRDefault="00493FE9" w:rsidP="00493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93FE9">
        <w:rPr>
          <w:rFonts w:ascii="Times New Roman" w:hAnsi="Times New Roman" w:cs="Times New Roman"/>
        </w:rPr>
        <w:t>a</w:t>
      </w:r>
      <w:proofErr w:type="gramEnd"/>
      <w:r w:rsidRPr="00493FE9">
        <w:rPr>
          <w:rFonts w:ascii="Times New Roman" w:hAnsi="Times New Roman" w:cs="Times New Roman"/>
        </w:rPr>
        <w:t>)Atualização permanente dos dados do programa e do cadastro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de residentes no Sistema de Informação da Comissão Nacional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 xml:space="preserve">de Residência Multiprofissional em Saúde- </w:t>
      </w:r>
      <w:proofErr w:type="spellStart"/>
      <w:r w:rsidRPr="00493FE9">
        <w:rPr>
          <w:rFonts w:ascii="Times New Roman" w:hAnsi="Times New Roman" w:cs="Times New Roman"/>
        </w:rPr>
        <w:t>SisCNRMS</w:t>
      </w:r>
      <w:proofErr w:type="spellEnd"/>
      <w:r w:rsidRPr="00493FE9">
        <w:rPr>
          <w:rFonts w:ascii="Times New Roman" w:hAnsi="Times New Roman" w:cs="Times New Roman"/>
        </w:rPr>
        <w:t>.</w:t>
      </w:r>
    </w:p>
    <w:p w:rsidR="00493FE9" w:rsidRPr="00493FE9" w:rsidRDefault="00493FE9" w:rsidP="00493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93FE9">
        <w:rPr>
          <w:rFonts w:ascii="Times New Roman" w:hAnsi="Times New Roman" w:cs="Times New Roman"/>
        </w:rPr>
        <w:t>b)</w:t>
      </w:r>
      <w:proofErr w:type="gramEnd"/>
      <w:r w:rsidRPr="00493FE9">
        <w:rPr>
          <w:rFonts w:ascii="Times New Roman" w:hAnsi="Times New Roman" w:cs="Times New Roman"/>
        </w:rPr>
        <w:t>Atendimento às normas da legislação que dispõe sobre a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residência multiprofissional e em área profissional da saúde.</w:t>
      </w:r>
    </w:p>
    <w:p w:rsidR="00493FE9" w:rsidRPr="00493FE9" w:rsidRDefault="00493FE9" w:rsidP="00493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93FE9">
        <w:rPr>
          <w:rFonts w:ascii="Times New Roman" w:hAnsi="Times New Roman" w:cs="Times New Roman"/>
        </w:rPr>
        <w:t>c)</w:t>
      </w:r>
      <w:proofErr w:type="gramEnd"/>
      <w:r w:rsidRPr="00493FE9">
        <w:rPr>
          <w:rFonts w:ascii="Times New Roman" w:hAnsi="Times New Roman" w:cs="Times New Roman"/>
        </w:rPr>
        <w:t>Obediência aos prazos e às normas do ditame de financiamento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de bolsas do Ministério da Educação - MEC.</w:t>
      </w:r>
    </w:p>
    <w:p w:rsidR="00493FE9" w:rsidRPr="00493FE9" w:rsidRDefault="00493FE9" w:rsidP="00493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3FE9">
        <w:rPr>
          <w:rFonts w:ascii="Times New Roman" w:hAnsi="Times New Roman" w:cs="Times New Roman"/>
        </w:rPr>
        <w:t>Art. 4º As normas de financiamento encontram-se disponíveis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no site da residência multiprofissional no portal do MEC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(</w:t>
      </w:r>
      <w:proofErr w:type="gramStart"/>
      <w:r w:rsidRPr="00493FE9">
        <w:rPr>
          <w:rFonts w:ascii="Times New Roman" w:hAnsi="Times New Roman" w:cs="Times New Roman"/>
        </w:rPr>
        <w:t>http://portal.mec.gov.br/index.</w:t>
      </w:r>
      <w:proofErr w:type="gramEnd"/>
      <w:r w:rsidRPr="00493FE9">
        <w:rPr>
          <w:rFonts w:ascii="Times New Roman" w:hAnsi="Times New Roman" w:cs="Times New Roman"/>
        </w:rPr>
        <w:t>php?option=com_content&amp;view=arti-cle&amp;id=12501&amp;Itemid=813).</w:t>
      </w:r>
    </w:p>
    <w:p w:rsidR="00493FE9" w:rsidRPr="00493FE9" w:rsidRDefault="00493FE9" w:rsidP="00493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3FE9">
        <w:rPr>
          <w:rFonts w:ascii="Times New Roman" w:hAnsi="Times New Roman" w:cs="Times New Roman"/>
        </w:rPr>
        <w:t>Art. 5º O quantitativo de bolsas aprovado será financiado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para os residentes ingressantes nas turmas iniciadas a partir do ano de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2013.</w:t>
      </w:r>
    </w:p>
    <w:p w:rsidR="00493FE9" w:rsidRPr="00493FE9" w:rsidRDefault="00493FE9" w:rsidP="00493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3FE9">
        <w:rPr>
          <w:rFonts w:ascii="Times New Roman" w:hAnsi="Times New Roman" w:cs="Times New Roman"/>
        </w:rPr>
        <w:t>Parágrafo único. A data de início dos programas de residência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deverá seguir o estabelecido na resolução CNRMS nº 03 de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16 de abril de 2012 e suas alterações.</w:t>
      </w:r>
    </w:p>
    <w:p w:rsidR="00493FE9" w:rsidRPr="00493FE9" w:rsidRDefault="00493FE9" w:rsidP="00493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3FE9">
        <w:rPr>
          <w:rFonts w:ascii="Times New Roman" w:hAnsi="Times New Roman" w:cs="Times New Roman"/>
        </w:rPr>
        <w:t>Art. 6º As bolsas aprovadas estarão garantidas por todo o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período do programa de residência multiprofissional ou em área profissional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 xml:space="preserve">da saúde, de </w:t>
      </w:r>
      <w:proofErr w:type="gramStart"/>
      <w:r w:rsidRPr="00493FE9">
        <w:rPr>
          <w:rFonts w:ascii="Times New Roman" w:hAnsi="Times New Roman" w:cs="Times New Roman"/>
        </w:rPr>
        <w:t>2</w:t>
      </w:r>
      <w:proofErr w:type="gramEnd"/>
      <w:r w:rsidRPr="00493FE9">
        <w:rPr>
          <w:rFonts w:ascii="Times New Roman" w:hAnsi="Times New Roman" w:cs="Times New Roman"/>
        </w:rPr>
        <w:t xml:space="preserve"> (dois) ou 3 (três) anos, condicionadas aos</w:t>
      </w:r>
      <w:r w:rsidRPr="00493FE9">
        <w:rPr>
          <w:rFonts w:ascii="Times New Roman" w:hAnsi="Times New Roman" w:cs="Times New Roman"/>
        </w:rPr>
        <w:t xml:space="preserve"> </w:t>
      </w:r>
      <w:r w:rsidRPr="00493FE9">
        <w:rPr>
          <w:rFonts w:ascii="Times New Roman" w:hAnsi="Times New Roman" w:cs="Times New Roman"/>
        </w:rPr>
        <w:t>critérios estabelecidos no art. 3º.</w:t>
      </w:r>
    </w:p>
    <w:p w:rsidR="00493FE9" w:rsidRPr="00493FE9" w:rsidRDefault="00493FE9" w:rsidP="00493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3FE9">
        <w:rPr>
          <w:rFonts w:ascii="Times New Roman" w:hAnsi="Times New Roman" w:cs="Times New Roman"/>
        </w:rPr>
        <w:t>Art. 7º Esta Portaria entra em vigor na data de sua publicação.</w:t>
      </w:r>
    </w:p>
    <w:p w:rsidR="00493FE9" w:rsidRPr="00493FE9" w:rsidRDefault="00493FE9" w:rsidP="0049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FE9">
        <w:rPr>
          <w:rFonts w:ascii="Times New Roman" w:hAnsi="Times New Roman" w:cs="Times New Roman"/>
          <w:b/>
        </w:rPr>
        <w:t>AMARO HENRIQUE PESSOA LINS</w:t>
      </w:r>
    </w:p>
    <w:p w:rsidR="00493FE9" w:rsidRPr="00493FE9" w:rsidRDefault="00493FE9" w:rsidP="00493F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3FE9" w:rsidRPr="00493FE9" w:rsidRDefault="00493FE9" w:rsidP="0049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FE9">
        <w:rPr>
          <w:rFonts w:ascii="Times New Roman" w:hAnsi="Times New Roman" w:cs="Times New Roman"/>
          <w:b/>
        </w:rPr>
        <w:t>ANEXO</w:t>
      </w:r>
    </w:p>
    <w:p w:rsidR="00493FE9" w:rsidRPr="00493FE9" w:rsidRDefault="00493FE9" w:rsidP="00493F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3FE9" w:rsidRPr="00493FE9" w:rsidRDefault="00493FE9" w:rsidP="00493FE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93FE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93FE9" w:rsidRDefault="00493FE9" w:rsidP="00493F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93FE9" w:rsidRPr="00493FE9" w:rsidRDefault="00493FE9" w:rsidP="00493F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3FE9" w:rsidRPr="00493FE9" w:rsidRDefault="00493FE9" w:rsidP="00493FE9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493FE9">
        <w:rPr>
          <w:rFonts w:ascii="Times New Roman" w:hAnsi="Times New Roman" w:cs="Times New Roman"/>
          <w:b/>
          <w:i/>
        </w:rPr>
        <w:t xml:space="preserve">(Publicação no DOU n.º </w:t>
      </w:r>
      <w:r w:rsidRPr="00493FE9">
        <w:rPr>
          <w:rFonts w:ascii="Times New Roman" w:hAnsi="Times New Roman" w:cs="Times New Roman"/>
          <w:b/>
          <w:i/>
        </w:rPr>
        <w:t>221</w:t>
      </w:r>
      <w:r w:rsidRPr="00493FE9">
        <w:rPr>
          <w:rFonts w:ascii="Times New Roman" w:hAnsi="Times New Roman" w:cs="Times New Roman"/>
          <w:b/>
          <w:i/>
        </w:rPr>
        <w:t xml:space="preserve">, de 16.11.2012, Seção 1, página </w:t>
      </w:r>
      <w:r w:rsidRPr="00493FE9">
        <w:rPr>
          <w:rFonts w:ascii="Times New Roman" w:hAnsi="Times New Roman" w:cs="Times New Roman"/>
          <w:b/>
          <w:i/>
        </w:rPr>
        <w:t>25/28</w:t>
      </w:r>
      <w:proofErr w:type="gramStart"/>
      <w:r w:rsidRPr="00493FE9">
        <w:rPr>
          <w:rFonts w:ascii="Times New Roman" w:hAnsi="Times New Roman" w:cs="Times New Roman"/>
          <w:b/>
          <w:i/>
        </w:rPr>
        <w:t>)</w:t>
      </w:r>
      <w:proofErr w:type="gramEnd"/>
    </w:p>
    <w:sectPr w:rsidR="00493FE9" w:rsidRPr="00493FE9" w:rsidSect="00493FE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E9" w:rsidRDefault="00493FE9" w:rsidP="00493FE9">
      <w:pPr>
        <w:spacing w:after="0" w:line="240" w:lineRule="auto"/>
      </w:pPr>
      <w:r>
        <w:separator/>
      </w:r>
    </w:p>
  </w:endnote>
  <w:endnote w:type="continuationSeparator" w:id="0">
    <w:p w:rsidR="00493FE9" w:rsidRDefault="00493FE9" w:rsidP="0049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31569"/>
      <w:docPartObj>
        <w:docPartGallery w:val="Page Numbers (Bottom of Page)"/>
        <w:docPartUnique/>
      </w:docPartObj>
    </w:sdtPr>
    <w:sdtContent>
      <w:p w:rsidR="00493FE9" w:rsidRDefault="00493F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3FE9" w:rsidRDefault="00493F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E9" w:rsidRDefault="00493FE9" w:rsidP="00493FE9">
      <w:pPr>
        <w:spacing w:after="0" w:line="240" w:lineRule="auto"/>
      </w:pPr>
      <w:r>
        <w:separator/>
      </w:r>
    </w:p>
  </w:footnote>
  <w:footnote w:type="continuationSeparator" w:id="0">
    <w:p w:rsidR="00493FE9" w:rsidRDefault="00493FE9" w:rsidP="00493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E9"/>
    <w:rsid w:val="003607FD"/>
    <w:rsid w:val="00493FE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3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FE9"/>
  </w:style>
  <w:style w:type="paragraph" w:styleId="Rodap">
    <w:name w:val="footer"/>
    <w:basedOn w:val="Normal"/>
    <w:link w:val="RodapChar"/>
    <w:uiPriority w:val="99"/>
    <w:unhideWhenUsed/>
    <w:rsid w:val="00493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3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FE9"/>
  </w:style>
  <w:style w:type="paragraph" w:styleId="Rodap">
    <w:name w:val="footer"/>
    <w:basedOn w:val="Normal"/>
    <w:link w:val="RodapChar"/>
    <w:uiPriority w:val="99"/>
    <w:unhideWhenUsed/>
    <w:rsid w:val="00493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2012-11-16T10:24:00Z</dcterms:created>
  <dcterms:modified xsi:type="dcterms:W3CDTF">2012-11-16T10:24:00Z</dcterms:modified>
</cp:coreProperties>
</file>