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C3C">
        <w:rPr>
          <w:rFonts w:ascii="Times New Roman" w:hAnsi="Times New Roman" w:cs="Times New Roman"/>
          <w:b/>
        </w:rPr>
        <w:t>PRESIDÊNCIA DA REPÚBLICA</w:t>
      </w:r>
    </w:p>
    <w:p w:rsidR="00085C3C" w:rsidRP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C3C">
        <w:rPr>
          <w:rFonts w:ascii="Times New Roman" w:hAnsi="Times New Roman" w:cs="Times New Roman"/>
          <w:b/>
        </w:rPr>
        <w:t>CASA CIVIL</w:t>
      </w:r>
    </w:p>
    <w:p w:rsidR="00085C3C" w:rsidRP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C3C" w:rsidRP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C3C">
        <w:rPr>
          <w:rFonts w:ascii="Times New Roman" w:hAnsi="Times New Roman" w:cs="Times New Roman"/>
          <w:b/>
        </w:rPr>
        <w:t>PORTARIAS DE 12 DE NOVEMBRO DE 2012</w:t>
      </w:r>
    </w:p>
    <w:p w:rsid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C3C" w:rsidRP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5C3C">
        <w:rPr>
          <w:rFonts w:ascii="Times New Roman" w:hAnsi="Times New Roman" w:cs="Times New Roman"/>
        </w:rPr>
        <w:t>MINISTÉRIO DA EDUCAÇÃO</w:t>
      </w:r>
    </w:p>
    <w:p w:rsidR="00085C3C" w:rsidRP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C3C" w:rsidRDefault="00085C3C" w:rsidP="00085C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C3C">
        <w:rPr>
          <w:rFonts w:ascii="Times New Roman" w:hAnsi="Times New Roman" w:cs="Times New Roman"/>
          <w:b/>
        </w:rPr>
        <w:t>A MINISTRA DE ESTADO CHEFE DA CASA CIVIL</w:t>
      </w:r>
      <w:r w:rsidRPr="00085C3C">
        <w:rPr>
          <w:rFonts w:ascii="Times New Roman" w:hAnsi="Times New Roman" w:cs="Times New Roman"/>
          <w:b/>
        </w:rPr>
        <w:t xml:space="preserve"> </w:t>
      </w:r>
      <w:r w:rsidRPr="00085C3C">
        <w:rPr>
          <w:rFonts w:ascii="Times New Roman" w:hAnsi="Times New Roman" w:cs="Times New Roman"/>
          <w:b/>
        </w:rPr>
        <w:t>DA PRESIDÊNCIA DA REPÚBLICA</w:t>
      </w:r>
      <w:r w:rsidRPr="00085C3C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085C3C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085C3C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085C3C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085C3C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085C3C" w:rsidRPr="00085C3C" w:rsidRDefault="00085C3C" w:rsidP="00085C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85C3C" w:rsidRDefault="00085C3C" w:rsidP="00085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C3C">
        <w:rPr>
          <w:rFonts w:ascii="Times New Roman" w:hAnsi="Times New Roman" w:cs="Times New Roman"/>
        </w:rPr>
        <w:t xml:space="preserve">Nº 905 - </w:t>
      </w:r>
      <w:r w:rsidRPr="00085C3C">
        <w:rPr>
          <w:rFonts w:ascii="Times New Roman" w:hAnsi="Times New Roman" w:cs="Times New Roman"/>
          <w:b/>
        </w:rPr>
        <w:t>EXONERAR,</w:t>
      </w:r>
      <w:r w:rsidRPr="00085C3C">
        <w:rPr>
          <w:rFonts w:ascii="Times New Roman" w:hAnsi="Times New Roman" w:cs="Times New Roman"/>
        </w:rPr>
        <w:t xml:space="preserve"> a pedido,</w:t>
      </w:r>
    </w:p>
    <w:p w:rsidR="00085C3C" w:rsidRPr="00085C3C" w:rsidRDefault="00085C3C" w:rsidP="00085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C3C" w:rsidRPr="00085C3C" w:rsidRDefault="00085C3C" w:rsidP="00085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C3C">
        <w:rPr>
          <w:rFonts w:ascii="Times New Roman" w:hAnsi="Times New Roman" w:cs="Times New Roman"/>
        </w:rPr>
        <w:t>MAURO CÉSAR SANTIAGO CHAVES do cargo de Procurador-Chefe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085C3C">
        <w:rPr>
          <w:rFonts w:ascii="Times New Roman" w:hAnsi="Times New Roman" w:cs="Times New Roman"/>
        </w:rPr>
        <w:t>Anísio Teixeira - INEP, código DAS 101.4, a partir de 15 de outubro</w:t>
      </w:r>
      <w:r>
        <w:rPr>
          <w:rFonts w:ascii="Times New Roman" w:hAnsi="Times New Roman" w:cs="Times New Roman"/>
        </w:rPr>
        <w:t xml:space="preserve"> </w:t>
      </w:r>
      <w:r w:rsidRPr="00085C3C">
        <w:rPr>
          <w:rFonts w:ascii="Times New Roman" w:hAnsi="Times New Roman" w:cs="Times New Roman"/>
        </w:rPr>
        <w:t>de 2012.</w:t>
      </w:r>
    </w:p>
    <w:p w:rsidR="00D442FB" w:rsidRPr="00085C3C" w:rsidRDefault="00085C3C" w:rsidP="0008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C3C">
        <w:rPr>
          <w:rFonts w:ascii="Times New Roman" w:hAnsi="Times New Roman" w:cs="Times New Roman"/>
          <w:b/>
        </w:rPr>
        <w:t>GLEISI HOFFMANN</w:t>
      </w:r>
    </w:p>
    <w:p w:rsidR="00085C3C" w:rsidRDefault="00085C3C" w:rsidP="00085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C3C" w:rsidRDefault="00085C3C" w:rsidP="00085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C3C" w:rsidRPr="00085C3C" w:rsidRDefault="00085C3C" w:rsidP="00085C3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5C3C">
        <w:rPr>
          <w:rFonts w:ascii="Times New Roman" w:hAnsi="Times New Roman" w:cs="Times New Roman"/>
          <w:b/>
          <w:i/>
        </w:rPr>
        <w:t xml:space="preserve">(Publicação no DOU n.º 219, de 13.11.2012, Seção 2, página </w:t>
      </w:r>
      <w:proofErr w:type="gramStart"/>
      <w:r w:rsidRPr="00085C3C">
        <w:rPr>
          <w:rFonts w:ascii="Times New Roman" w:hAnsi="Times New Roman" w:cs="Times New Roman"/>
          <w:b/>
          <w:i/>
        </w:rPr>
        <w:t>02)</w:t>
      </w:r>
      <w:proofErr w:type="gramEnd"/>
    </w:p>
    <w:sectPr w:rsidR="00085C3C" w:rsidRPr="00085C3C" w:rsidSect="00085C3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C" w:rsidRDefault="00085C3C" w:rsidP="00085C3C">
      <w:pPr>
        <w:spacing w:after="0" w:line="240" w:lineRule="auto"/>
      </w:pPr>
      <w:r>
        <w:separator/>
      </w:r>
    </w:p>
  </w:endnote>
  <w:endnote w:type="continuationSeparator" w:id="0">
    <w:p w:rsidR="00085C3C" w:rsidRDefault="00085C3C" w:rsidP="0008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769479"/>
      <w:docPartObj>
        <w:docPartGallery w:val="Page Numbers (Bottom of Page)"/>
        <w:docPartUnique/>
      </w:docPartObj>
    </w:sdtPr>
    <w:sdtContent>
      <w:p w:rsidR="00085C3C" w:rsidRDefault="00085C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5C3C" w:rsidRDefault="00085C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C" w:rsidRDefault="00085C3C" w:rsidP="00085C3C">
      <w:pPr>
        <w:spacing w:after="0" w:line="240" w:lineRule="auto"/>
      </w:pPr>
      <w:r>
        <w:separator/>
      </w:r>
    </w:p>
  </w:footnote>
  <w:footnote w:type="continuationSeparator" w:id="0">
    <w:p w:rsidR="00085C3C" w:rsidRDefault="00085C3C" w:rsidP="0008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C"/>
    <w:rsid w:val="00085C3C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C3C"/>
  </w:style>
  <w:style w:type="paragraph" w:styleId="Rodap">
    <w:name w:val="footer"/>
    <w:basedOn w:val="Normal"/>
    <w:link w:val="RodapChar"/>
    <w:uiPriority w:val="99"/>
    <w:unhideWhenUsed/>
    <w:rsid w:val="0008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C3C"/>
  </w:style>
  <w:style w:type="paragraph" w:styleId="Rodap">
    <w:name w:val="footer"/>
    <w:basedOn w:val="Normal"/>
    <w:link w:val="RodapChar"/>
    <w:uiPriority w:val="99"/>
    <w:unhideWhenUsed/>
    <w:rsid w:val="0008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2012-11-13T10:31:00Z</dcterms:created>
  <dcterms:modified xsi:type="dcterms:W3CDTF">2012-11-13T10:40:00Z</dcterms:modified>
</cp:coreProperties>
</file>