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5A" w:rsidRPr="00092D5A" w:rsidRDefault="00092D5A" w:rsidP="00092D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D5A">
        <w:rPr>
          <w:rFonts w:ascii="Times New Roman" w:hAnsi="Times New Roman" w:cs="Times New Roman"/>
          <w:b/>
        </w:rPr>
        <w:t>MINISTÉRIO DA EDUCAÇÃO</w:t>
      </w:r>
    </w:p>
    <w:p w:rsidR="00092D5A" w:rsidRDefault="00092D5A" w:rsidP="00092D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D5A">
        <w:rPr>
          <w:rFonts w:ascii="Times New Roman" w:hAnsi="Times New Roman" w:cs="Times New Roman"/>
          <w:b/>
        </w:rPr>
        <w:t>GABINETE DO MINISTRO</w:t>
      </w:r>
    </w:p>
    <w:p w:rsidR="00092D5A" w:rsidRPr="00092D5A" w:rsidRDefault="00092D5A" w:rsidP="00092D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PORTARIAS DE 08 DE NOVEMBRO DE 2012</w:t>
      </w:r>
    </w:p>
    <w:p w:rsidR="00092D5A" w:rsidRPr="00092D5A" w:rsidRDefault="00092D5A" w:rsidP="00092D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D5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competência que lhe foi subdelegada pelo inciso I do art. 1</w:t>
      </w:r>
      <w:r>
        <w:rPr>
          <w:rFonts w:ascii="Times New Roman" w:hAnsi="Times New Roman" w:cs="Times New Roman"/>
        </w:rPr>
        <w:t>º</w:t>
      </w:r>
      <w:r w:rsidRPr="00092D5A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092D5A">
        <w:rPr>
          <w:rFonts w:ascii="Times New Roman" w:hAnsi="Times New Roman" w:cs="Times New Roman"/>
        </w:rPr>
        <w:t xml:space="preserve"> 1056/Casa Civil/PR, de 11 de junho de 2003, publicada no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com os artigos 2</w:t>
      </w:r>
      <w:r>
        <w:rPr>
          <w:rFonts w:ascii="Times New Roman" w:hAnsi="Times New Roman" w:cs="Times New Roman"/>
        </w:rPr>
        <w:t>º</w:t>
      </w:r>
      <w:r w:rsidRPr="00092D5A">
        <w:rPr>
          <w:rFonts w:ascii="Times New Roman" w:hAnsi="Times New Roman" w:cs="Times New Roman"/>
        </w:rPr>
        <w:t xml:space="preserve"> e 4</w:t>
      </w:r>
      <w:r>
        <w:rPr>
          <w:rFonts w:ascii="Times New Roman" w:hAnsi="Times New Roman" w:cs="Times New Roman"/>
        </w:rPr>
        <w:t>º</w:t>
      </w:r>
      <w:r w:rsidRPr="00092D5A">
        <w:rPr>
          <w:rFonts w:ascii="Times New Roman" w:hAnsi="Times New Roman" w:cs="Times New Roman"/>
        </w:rPr>
        <w:t>, do Decreto n</w:t>
      </w:r>
      <w:r>
        <w:rPr>
          <w:rFonts w:ascii="Times New Roman" w:hAnsi="Times New Roman" w:cs="Times New Roman"/>
        </w:rPr>
        <w:t>º</w:t>
      </w:r>
      <w:r w:rsidRPr="00092D5A">
        <w:rPr>
          <w:rFonts w:ascii="Times New Roman" w:hAnsi="Times New Roman" w:cs="Times New Roman"/>
        </w:rPr>
        <w:t xml:space="preserve"> 4.734, de 11 de junho de 2003,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resolve:</w:t>
      </w:r>
    </w:p>
    <w:p w:rsidR="00092D5A" w:rsidRDefault="00092D5A" w:rsidP="00092D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092D5A" w:rsidRDefault="00092D5A" w:rsidP="00092D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D5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092D5A">
        <w:rPr>
          <w:rFonts w:ascii="Times New Roman" w:hAnsi="Times New Roman" w:cs="Times New Roman"/>
        </w:rPr>
        <w:t xml:space="preserve"> 1.326 - Exonerar, a pedido, CLAUDIO BERNARDES DA CUNHA,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CPF n</w:t>
      </w:r>
      <w:r>
        <w:rPr>
          <w:rFonts w:ascii="Times New Roman" w:hAnsi="Times New Roman" w:cs="Times New Roman"/>
        </w:rPr>
        <w:t>º</w:t>
      </w:r>
      <w:r w:rsidRPr="00092D5A">
        <w:rPr>
          <w:rFonts w:ascii="Times New Roman" w:hAnsi="Times New Roman" w:cs="Times New Roman"/>
        </w:rPr>
        <w:t xml:space="preserve"> 700.718.021-34, do cargo de Coordenador, código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DAS-101.3, da Coordenação-Geral de Sistemas de Informação, da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Diretoria de Tecnologia e Disseminação de Informações Educacionais,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do Instituto Nacional de Estudos e Pesquisas Educacionais Anísio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Teixeira do Ministério da Educação.</w:t>
      </w:r>
    </w:p>
    <w:p w:rsidR="00092D5A" w:rsidRDefault="00092D5A" w:rsidP="00092D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D5A" w:rsidRDefault="00092D5A" w:rsidP="00092D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D5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competência que lhe foi subdelegada pelo Inciso I, do Artigo 1</w:t>
      </w:r>
      <w:r>
        <w:rPr>
          <w:rFonts w:ascii="Times New Roman" w:hAnsi="Times New Roman" w:cs="Times New Roman"/>
        </w:rPr>
        <w:t>º</w:t>
      </w:r>
      <w:r w:rsidRPr="00092D5A">
        <w:rPr>
          <w:rFonts w:ascii="Times New Roman" w:hAnsi="Times New Roman" w:cs="Times New Roman"/>
        </w:rPr>
        <w:t>, da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Portaria n</w:t>
      </w:r>
      <w:r>
        <w:rPr>
          <w:rFonts w:ascii="Times New Roman" w:hAnsi="Times New Roman" w:cs="Times New Roman"/>
        </w:rPr>
        <w:t>º</w:t>
      </w:r>
      <w:r w:rsidRPr="00092D5A">
        <w:rPr>
          <w:rFonts w:ascii="Times New Roman" w:hAnsi="Times New Roman" w:cs="Times New Roman"/>
        </w:rPr>
        <w:t xml:space="preserve">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no Diário Oficial da União de 12 de junho de 2003, resolve:</w:t>
      </w:r>
    </w:p>
    <w:p w:rsidR="00092D5A" w:rsidRPr="00092D5A" w:rsidRDefault="00092D5A" w:rsidP="00092D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D5A" w:rsidRPr="00092D5A" w:rsidRDefault="00092D5A" w:rsidP="00092D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2D5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092D5A">
        <w:rPr>
          <w:rFonts w:ascii="Times New Roman" w:hAnsi="Times New Roman" w:cs="Times New Roman"/>
        </w:rPr>
        <w:t xml:space="preserve"> 1.327 - Nomear TATIANA DE CAMPOS ARANOVICH para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exercer o cargo de Coordenador-Geral, código DAS-101.4, da Coordenação-Geral de Legislação e Normas de Regulação e Supervisão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da Educação Superior da Diretoria de Política Regulatória da Secretaria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de Regulação e Supervisão da Educação Superior.</w:t>
      </w:r>
    </w:p>
    <w:p w:rsidR="00092D5A" w:rsidRPr="00092D5A" w:rsidRDefault="00092D5A" w:rsidP="00092D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D5A">
        <w:rPr>
          <w:rFonts w:ascii="Times New Roman" w:hAnsi="Times New Roman" w:cs="Times New Roman"/>
          <w:b/>
        </w:rPr>
        <w:t>ALOIZIO MERCADANTE OLIVA</w:t>
      </w:r>
    </w:p>
    <w:p w:rsidR="00092D5A" w:rsidRDefault="00092D5A" w:rsidP="00092D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D5A" w:rsidRPr="00092D5A" w:rsidRDefault="00092D5A" w:rsidP="00092D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92D5A">
        <w:rPr>
          <w:rFonts w:ascii="Times New Roman" w:hAnsi="Times New Roman" w:cs="Times New Roman"/>
          <w:b/>
          <w:i/>
        </w:rPr>
        <w:t xml:space="preserve">(Publicação no DOU n.º 217, de 09.11.2012, Seção 2, página </w:t>
      </w:r>
      <w:proofErr w:type="gramStart"/>
      <w:r w:rsidRPr="00092D5A">
        <w:rPr>
          <w:rFonts w:ascii="Times New Roman" w:hAnsi="Times New Roman" w:cs="Times New Roman"/>
          <w:b/>
          <w:i/>
        </w:rPr>
        <w:t>12)</w:t>
      </w:r>
      <w:proofErr w:type="gramEnd"/>
    </w:p>
    <w:p w:rsidR="00092D5A" w:rsidRDefault="00092D5A" w:rsidP="00092D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D5A" w:rsidRPr="00092D5A" w:rsidRDefault="00092D5A" w:rsidP="00092D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D5A">
        <w:rPr>
          <w:rFonts w:ascii="Times New Roman" w:hAnsi="Times New Roman" w:cs="Times New Roman"/>
          <w:b/>
        </w:rPr>
        <w:t>MINISTÉRIO DA EDUCAÇÃO</w:t>
      </w:r>
    </w:p>
    <w:p w:rsidR="00092D5A" w:rsidRDefault="00092D5A" w:rsidP="00092D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D5A">
        <w:rPr>
          <w:rFonts w:ascii="Times New Roman" w:hAnsi="Times New Roman" w:cs="Times New Roman"/>
          <w:b/>
        </w:rPr>
        <w:t>GABINETE DO MINISTRO</w:t>
      </w:r>
    </w:p>
    <w:p w:rsidR="00092D5A" w:rsidRPr="00092D5A" w:rsidRDefault="00092D5A" w:rsidP="00092D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D5A">
        <w:rPr>
          <w:rFonts w:ascii="Times New Roman" w:hAnsi="Times New Roman" w:cs="Times New Roman"/>
          <w:b/>
        </w:rPr>
        <w:t>DESPACHO DO MINISTRO</w:t>
      </w:r>
    </w:p>
    <w:p w:rsidR="00092D5A" w:rsidRPr="00092D5A" w:rsidRDefault="00092D5A" w:rsidP="00092D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D5A">
        <w:rPr>
          <w:rFonts w:ascii="Times New Roman" w:hAnsi="Times New Roman" w:cs="Times New Roman"/>
          <w:b/>
        </w:rPr>
        <w:t xml:space="preserve">Em </w:t>
      </w:r>
      <w:proofErr w:type="gramStart"/>
      <w:r w:rsidRPr="00092D5A">
        <w:rPr>
          <w:rFonts w:ascii="Times New Roman" w:hAnsi="Times New Roman" w:cs="Times New Roman"/>
          <w:b/>
        </w:rPr>
        <w:t>8</w:t>
      </w:r>
      <w:proofErr w:type="gramEnd"/>
      <w:r w:rsidRPr="00092D5A">
        <w:rPr>
          <w:rFonts w:ascii="Times New Roman" w:hAnsi="Times New Roman" w:cs="Times New Roman"/>
          <w:b/>
        </w:rPr>
        <w:t xml:space="preserve"> de novembro de 2012</w:t>
      </w:r>
    </w:p>
    <w:p w:rsidR="00092D5A" w:rsidRDefault="00092D5A" w:rsidP="00092D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D5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092D5A">
        <w:rPr>
          <w:rFonts w:ascii="Times New Roman" w:hAnsi="Times New Roman" w:cs="Times New Roman"/>
        </w:rPr>
        <w:t xml:space="preserve"> 1.387, de </w:t>
      </w:r>
      <w:proofErr w:type="gramStart"/>
      <w:r w:rsidRPr="00092D5A">
        <w:rPr>
          <w:rFonts w:ascii="Times New Roman" w:hAnsi="Times New Roman" w:cs="Times New Roman"/>
        </w:rPr>
        <w:t>7</w:t>
      </w:r>
      <w:proofErr w:type="gramEnd"/>
      <w:r w:rsidRPr="00092D5A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 xml:space="preserve">fevereiro de 1995, com redação dada pelos Decretos </w:t>
      </w:r>
      <w:proofErr w:type="spellStart"/>
      <w:r w:rsidRPr="00092D5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092D5A">
        <w:rPr>
          <w:rFonts w:ascii="Times New Roman" w:hAnsi="Times New Roman" w:cs="Times New Roman"/>
        </w:rPr>
        <w:t>s</w:t>
      </w:r>
      <w:proofErr w:type="spellEnd"/>
      <w:r w:rsidRPr="00092D5A">
        <w:rPr>
          <w:rFonts w:ascii="Times New Roman" w:hAnsi="Times New Roman" w:cs="Times New Roman"/>
        </w:rPr>
        <w:t xml:space="preserve"> 1.701, de 14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de novembro de 1995, e n</w:t>
      </w:r>
      <w:r>
        <w:rPr>
          <w:rFonts w:ascii="Times New Roman" w:hAnsi="Times New Roman" w:cs="Times New Roman"/>
        </w:rPr>
        <w:t>º</w:t>
      </w:r>
      <w:r w:rsidRPr="00092D5A">
        <w:rPr>
          <w:rFonts w:ascii="Times New Roman" w:hAnsi="Times New Roman" w:cs="Times New Roman"/>
        </w:rPr>
        <w:t xml:space="preserve"> 2.349, de 15 de outubro de 1997, autoriza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o afastamento do País dos seguintes servidores:</w:t>
      </w:r>
    </w:p>
    <w:p w:rsidR="00092D5A" w:rsidRDefault="00092D5A" w:rsidP="00092D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2D5A">
        <w:rPr>
          <w:rFonts w:ascii="Times New Roman" w:hAnsi="Times New Roman" w:cs="Times New Roman"/>
        </w:rPr>
        <w:t>LUIZ CLÁUDIO COSTA, Presidente do Instituto Nacional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de Pesquisas Educacionais Anísio Teixeira-INEP, de 25 a 28.11.2012,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trânsito incluso, para participar da Reunião do Conselho Reitor do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Instituto de Acompanhamento das Metas 2012, no Equador, com ônus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 xml:space="preserve">INEP (passagem </w:t>
      </w:r>
      <w:proofErr w:type="gramStart"/>
      <w:r w:rsidRPr="00092D5A">
        <w:rPr>
          <w:rFonts w:ascii="Times New Roman" w:hAnsi="Times New Roman" w:cs="Times New Roman"/>
        </w:rPr>
        <w:t>aérea e diárias</w:t>
      </w:r>
      <w:proofErr w:type="gramEnd"/>
      <w:r w:rsidRPr="00092D5A">
        <w:rPr>
          <w:rFonts w:ascii="Times New Roman" w:hAnsi="Times New Roman" w:cs="Times New Roman"/>
        </w:rPr>
        <w:t>), art. 1</w:t>
      </w:r>
      <w:r>
        <w:rPr>
          <w:rFonts w:ascii="Times New Roman" w:hAnsi="Times New Roman" w:cs="Times New Roman"/>
        </w:rPr>
        <w:t>º</w:t>
      </w:r>
      <w:r w:rsidRPr="00092D5A">
        <w:rPr>
          <w:rFonts w:ascii="Times New Roman" w:hAnsi="Times New Roman" w:cs="Times New Roman"/>
        </w:rPr>
        <w:t>, IV e §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092D5A">
        <w:rPr>
          <w:rFonts w:ascii="Times New Roman" w:hAnsi="Times New Roman" w:cs="Times New Roman"/>
        </w:rPr>
        <w:t xml:space="preserve"> (Processo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23123.001605/12-80).</w:t>
      </w:r>
    </w:p>
    <w:p w:rsidR="00092D5A" w:rsidRPr="00092D5A" w:rsidRDefault="00092D5A" w:rsidP="00092D5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092D5A">
        <w:rPr>
          <w:rFonts w:ascii="Times New Roman" w:hAnsi="Times New Roman" w:cs="Times New Roman"/>
        </w:rPr>
        <w:t>PEDRO HENRIQUE MOURA</w:t>
      </w:r>
      <w:proofErr w:type="gramEnd"/>
      <w:r w:rsidRPr="00092D5A">
        <w:rPr>
          <w:rFonts w:ascii="Times New Roman" w:hAnsi="Times New Roman" w:cs="Times New Roman"/>
        </w:rPr>
        <w:t xml:space="preserve"> ARAUJO, Analista de Sistema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do Instituto Nacional de Pesquisas Educacionais Anísio Teixeira-INEP, de 17 a 24.11.2012, trânsito incluso, para participar da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Reunião do "</w:t>
      </w:r>
      <w:proofErr w:type="spellStart"/>
      <w:r w:rsidRPr="00092D5A">
        <w:rPr>
          <w:rFonts w:ascii="Times New Roman" w:hAnsi="Times New Roman" w:cs="Times New Roman"/>
        </w:rPr>
        <w:t>National</w:t>
      </w:r>
      <w:proofErr w:type="spellEnd"/>
      <w:r w:rsidRPr="00092D5A">
        <w:rPr>
          <w:rFonts w:ascii="Times New Roman" w:hAnsi="Times New Roman" w:cs="Times New Roman"/>
        </w:rPr>
        <w:t xml:space="preserve"> Project Managers do PISA", na Espanha, com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ônus INEP (passagem aérea e diárias, art. 1</w:t>
      </w:r>
      <w:r>
        <w:rPr>
          <w:rFonts w:ascii="Times New Roman" w:hAnsi="Times New Roman" w:cs="Times New Roman"/>
        </w:rPr>
        <w:t>º</w:t>
      </w:r>
      <w:r w:rsidRPr="00092D5A">
        <w:rPr>
          <w:rFonts w:ascii="Times New Roman" w:hAnsi="Times New Roman" w:cs="Times New Roman"/>
        </w:rPr>
        <w:t>, IV e §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092D5A">
        <w:rPr>
          <w:rFonts w:ascii="Times New Roman" w:hAnsi="Times New Roman" w:cs="Times New Roman"/>
        </w:rPr>
        <w:t xml:space="preserve"> (Processo</w:t>
      </w:r>
      <w:r>
        <w:rPr>
          <w:rFonts w:ascii="Times New Roman" w:hAnsi="Times New Roman" w:cs="Times New Roman"/>
        </w:rPr>
        <w:t xml:space="preserve"> </w:t>
      </w:r>
      <w:r w:rsidRPr="00092D5A">
        <w:rPr>
          <w:rFonts w:ascii="Times New Roman" w:hAnsi="Times New Roman" w:cs="Times New Roman"/>
        </w:rPr>
        <w:t>23123.001582/12-86).</w:t>
      </w:r>
    </w:p>
    <w:p w:rsidR="00092D5A" w:rsidRPr="00092D5A" w:rsidRDefault="00092D5A" w:rsidP="00092D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D5A">
        <w:rPr>
          <w:rFonts w:ascii="Times New Roman" w:hAnsi="Times New Roman" w:cs="Times New Roman"/>
          <w:b/>
        </w:rPr>
        <w:t>ALOIZIO MERCADANTE OLIVA</w:t>
      </w:r>
    </w:p>
    <w:p w:rsidR="00092D5A" w:rsidRDefault="00092D5A" w:rsidP="00092D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D5A" w:rsidRDefault="00092D5A" w:rsidP="00092D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D5A" w:rsidRPr="00092D5A" w:rsidRDefault="00092D5A" w:rsidP="00092D5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92D5A">
        <w:rPr>
          <w:rFonts w:ascii="Times New Roman" w:hAnsi="Times New Roman" w:cs="Times New Roman"/>
          <w:b/>
          <w:i/>
        </w:rPr>
        <w:t xml:space="preserve">(Publicação no DOU n.º 217, de 09.11.2012, Seção 2, página </w:t>
      </w:r>
      <w:proofErr w:type="gramStart"/>
      <w:r w:rsidRPr="00092D5A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bookmarkStart w:id="0" w:name="_GoBack"/>
      <w:bookmarkEnd w:id="0"/>
      <w:r w:rsidRPr="00092D5A">
        <w:rPr>
          <w:rFonts w:ascii="Times New Roman" w:hAnsi="Times New Roman" w:cs="Times New Roman"/>
          <w:b/>
          <w:i/>
        </w:rPr>
        <w:t>)</w:t>
      </w:r>
      <w:proofErr w:type="gramEnd"/>
    </w:p>
    <w:sectPr w:rsidR="00092D5A" w:rsidRPr="00092D5A" w:rsidSect="00092D5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5A" w:rsidRDefault="00092D5A" w:rsidP="00092D5A">
      <w:pPr>
        <w:spacing w:after="0" w:line="240" w:lineRule="auto"/>
      </w:pPr>
      <w:r>
        <w:separator/>
      </w:r>
    </w:p>
  </w:endnote>
  <w:endnote w:type="continuationSeparator" w:id="0">
    <w:p w:rsidR="00092D5A" w:rsidRDefault="00092D5A" w:rsidP="0009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471764"/>
      <w:docPartObj>
        <w:docPartGallery w:val="Page Numbers (Bottom of Page)"/>
        <w:docPartUnique/>
      </w:docPartObj>
    </w:sdtPr>
    <w:sdtContent>
      <w:p w:rsidR="00092D5A" w:rsidRDefault="00092D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2D5A" w:rsidRDefault="00092D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5A" w:rsidRDefault="00092D5A" w:rsidP="00092D5A">
      <w:pPr>
        <w:spacing w:after="0" w:line="240" w:lineRule="auto"/>
      </w:pPr>
      <w:r>
        <w:separator/>
      </w:r>
    </w:p>
  </w:footnote>
  <w:footnote w:type="continuationSeparator" w:id="0">
    <w:p w:rsidR="00092D5A" w:rsidRDefault="00092D5A" w:rsidP="00092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5A"/>
    <w:rsid w:val="00092D5A"/>
    <w:rsid w:val="003607F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2D5A"/>
  </w:style>
  <w:style w:type="paragraph" w:styleId="Rodap">
    <w:name w:val="footer"/>
    <w:basedOn w:val="Normal"/>
    <w:link w:val="RodapChar"/>
    <w:uiPriority w:val="99"/>
    <w:unhideWhenUsed/>
    <w:rsid w:val="00092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2D5A"/>
  </w:style>
  <w:style w:type="paragraph" w:styleId="Rodap">
    <w:name w:val="footer"/>
    <w:basedOn w:val="Normal"/>
    <w:link w:val="RodapChar"/>
    <w:uiPriority w:val="99"/>
    <w:unhideWhenUsed/>
    <w:rsid w:val="00092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2012-11-09T10:51:00Z</dcterms:created>
  <dcterms:modified xsi:type="dcterms:W3CDTF">2012-11-09T11:10:00Z</dcterms:modified>
</cp:coreProperties>
</file>