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C5" w:rsidRPr="007D05C5" w:rsidRDefault="007D05C5" w:rsidP="007D05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5C5">
        <w:rPr>
          <w:rFonts w:ascii="Times New Roman" w:hAnsi="Times New Roman" w:cs="Times New Roman"/>
          <w:b/>
        </w:rPr>
        <w:t>MINISTÉRIO DA EDUCAÇÃO</w:t>
      </w:r>
    </w:p>
    <w:p w:rsidR="007D05C5" w:rsidRPr="007D05C5" w:rsidRDefault="007D05C5" w:rsidP="007D05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5C5">
        <w:rPr>
          <w:rFonts w:ascii="Times New Roman" w:hAnsi="Times New Roman" w:cs="Times New Roman"/>
          <w:b/>
        </w:rPr>
        <w:t>GABINETE DO MINISTRO</w:t>
      </w:r>
    </w:p>
    <w:p w:rsidR="007D05C5" w:rsidRPr="007D05C5" w:rsidRDefault="007D05C5" w:rsidP="007D05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5C5">
        <w:rPr>
          <w:rFonts w:ascii="Times New Roman" w:hAnsi="Times New Roman" w:cs="Times New Roman"/>
          <w:b/>
        </w:rPr>
        <w:t>DESPACHO DO MINISTRO</w:t>
      </w:r>
    </w:p>
    <w:p w:rsidR="007D05C5" w:rsidRPr="007D05C5" w:rsidRDefault="007D05C5" w:rsidP="007D05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5C5">
        <w:rPr>
          <w:rFonts w:ascii="Times New Roman" w:hAnsi="Times New Roman" w:cs="Times New Roman"/>
          <w:b/>
        </w:rPr>
        <w:t xml:space="preserve">Em </w:t>
      </w:r>
      <w:proofErr w:type="gramStart"/>
      <w:r w:rsidRPr="007D05C5">
        <w:rPr>
          <w:rFonts w:ascii="Times New Roman" w:hAnsi="Times New Roman" w:cs="Times New Roman"/>
          <w:b/>
        </w:rPr>
        <w:t>7</w:t>
      </w:r>
      <w:proofErr w:type="gramEnd"/>
      <w:r w:rsidRPr="007D05C5">
        <w:rPr>
          <w:rFonts w:ascii="Times New Roman" w:hAnsi="Times New Roman" w:cs="Times New Roman"/>
          <w:b/>
        </w:rPr>
        <w:t xml:space="preserve"> de novembro de 2012</w:t>
      </w:r>
    </w:p>
    <w:p w:rsidR="007D05C5" w:rsidRPr="007D05C5" w:rsidRDefault="007D05C5" w:rsidP="007D05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05C5">
        <w:rPr>
          <w:rFonts w:ascii="Times New Roman" w:hAnsi="Times New Roman" w:cs="Times New Roman"/>
        </w:rPr>
        <w:t>Processo nº: 23007.012857/2011-79</w:t>
      </w:r>
    </w:p>
    <w:p w:rsidR="007D05C5" w:rsidRPr="007D05C5" w:rsidRDefault="007D05C5" w:rsidP="007D05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05C5">
        <w:rPr>
          <w:rFonts w:ascii="Times New Roman" w:hAnsi="Times New Roman" w:cs="Times New Roman"/>
        </w:rPr>
        <w:t xml:space="preserve">Interessado: </w:t>
      </w:r>
      <w:proofErr w:type="spellStart"/>
      <w:r w:rsidRPr="007D05C5">
        <w:rPr>
          <w:rFonts w:ascii="Times New Roman" w:hAnsi="Times New Roman" w:cs="Times New Roman"/>
        </w:rPr>
        <w:t>Iberoamericana</w:t>
      </w:r>
      <w:proofErr w:type="spellEnd"/>
      <w:r w:rsidRPr="007D05C5">
        <w:rPr>
          <w:rFonts w:ascii="Times New Roman" w:hAnsi="Times New Roman" w:cs="Times New Roman"/>
        </w:rPr>
        <w:t xml:space="preserve"> Consultoria e Serviços Ltda.</w:t>
      </w:r>
    </w:p>
    <w:p w:rsidR="007D05C5" w:rsidRPr="007D05C5" w:rsidRDefault="007D05C5" w:rsidP="007D05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05C5">
        <w:rPr>
          <w:rFonts w:ascii="Times New Roman" w:hAnsi="Times New Roman" w:cs="Times New Roman"/>
        </w:rPr>
        <w:t>Assunto Aplicação de penalidade em virtude de apresentação de declaração</w:t>
      </w:r>
      <w:r>
        <w:rPr>
          <w:rFonts w:ascii="Times New Roman" w:hAnsi="Times New Roman" w:cs="Times New Roman"/>
        </w:rPr>
        <w:t xml:space="preserve"> </w:t>
      </w:r>
      <w:r w:rsidRPr="007D05C5">
        <w:rPr>
          <w:rFonts w:ascii="Times New Roman" w:hAnsi="Times New Roman" w:cs="Times New Roman"/>
        </w:rPr>
        <w:t>falsa.</w:t>
      </w:r>
    </w:p>
    <w:p w:rsidR="007D05C5" w:rsidRPr="007D05C5" w:rsidRDefault="007D05C5" w:rsidP="007D05C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D05C5">
        <w:rPr>
          <w:rFonts w:ascii="Times New Roman" w:hAnsi="Times New Roman" w:cs="Times New Roman"/>
        </w:rPr>
        <w:t>DECISÃO: Vistos os autos do processo em referência, e com</w:t>
      </w:r>
      <w:r>
        <w:rPr>
          <w:rFonts w:ascii="Times New Roman" w:hAnsi="Times New Roman" w:cs="Times New Roman"/>
        </w:rPr>
        <w:t xml:space="preserve"> </w:t>
      </w:r>
      <w:r w:rsidRPr="007D05C5">
        <w:rPr>
          <w:rFonts w:ascii="Times New Roman" w:hAnsi="Times New Roman" w:cs="Times New Roman"/>
        </w:rPr>
        <w:t>fulcro no Parecer nº 1.281/2012/CONJUR-MEC/CGU/AGU, da Consultoria</w:t>
      </w:r>
      <w:r>
        <w:rPr>
          <w:rFonts w:ascii="Times New Roman" w:hAnsi="Times New Roman" w:cs="Times New Roman"/>
        </w:rPr>
        <w:t xml:space="preserve"> </w:t>
      </w:r>
      <w:r w:rsidRPr="007D05C5">
        <w:rPr>
          <w:rFonts w:ascii="Times New Roman" w:hAnsi="Times New Roman" w:cs="Times New Roman"/>
        </w:rPr>
        <w:t xml:space="preserve">Jurídica deste Ministério, cujos fundamentos </w:t>
      </w:r>
      <w:proofErr w:type="gramStart"/>
      <w:r w:rsidRPr="007D05C5">
        <w:rPr>
          <w:rFonts w:ascii="Times New Roman" w:hAnsi="Times New Roman" w:cs="Times New Roman"/>
        </w:rPr>
        <w:t>adoto</w:t>
      </w:r>
      <w:proofErr w:type="gramEnd"/>
      <w:r w:rsidRPr="007D05C5">
        <w:rPr>
          <w:rFonts w:ascii="Times New Roman" w:hAnsi="Times New Roman" w:cs="Times New Roman"/>
        </w:rPr>
        <w:t>, nos termos</w:t>
      </w:r>
      <w:r>
        <w:rPr>
          <w:rFonts w:ascii="Times New Roman" w:hAnsi="Times New Roman" w:cs="Times New Roman"/>
        </w:rPr>
        <w:t xml:space="preserve"> </w:t>
      </w:r>
      <w:r w:rsidRPr="007D05C5">
        <w:rPr>
          <w:rFonts w:ascii="Times New Roman" w:hAnsi="Times New Roman" w:cs="Times New Roman"/>
        </w:rPr>
        <w:t>do art. 50, § 1º, da Lei nº 9.784, de 29 de janeiro de 1999,</w:t>
      </w:r>
      <w:r>
        <w:rPr>
          <w:rFonts w:ascii="Times New Roman" w:hAnsi="Times New Roman" w:cs="Times New Roman"/>
        </w:rPr>
        <w:t xml:space="preserve"> </w:t>
      </w:r>
      <w:r w:rsidRPr="007D05C5">
        <w:rPr>
          <w:rFonts w:ascii="Times New Roman" w:hAnsi="Times New Roman" w:cs="Times New Roman"/>
        </w:rPr>
        <w:t>declaro prejudicada a aplicação da pena de impedimento de licitar e</w:t>
      </w:r>
      <w:r>
        <w:rPr>
          <w:rFonts w:ascii="Times New Roman" w:hAnsi="Times New Roman" w:cs="Times New Roman"/>
        </w:rPr>
        <w:t xml:space="preserve"> </w:t>
      </w:r>
      <w:r w:rsidRPr="007D05C5">
        <w:rPr>
          <w:rFonts w:ascii="Times New Roman" w:hAnsi="Times New Roman" w:cs="Times New Roman"/>
        </w:rPr>
        <w:t>contratar com a União, Estados, Distrito Federal ou Municípios à</w:t>
      </w:r>
      <w:r>
        <w:rPr>
          <w:rFonts w:ascii="Times New Roman" w:hAnsi="Times New Roman" w:cs="Times New Roman"/>
        </w:rPr>
        <w:t xml:space="preserve"> </w:t>
      </w:r>
      <w:r w:rsidRPr="007D05C5">
        <w:rPr>
          <w:rFonts w:ascii="Times New Roman" w:hAnsi="Times New Roman" w:cs="Times New Roman"/>
        </w:rPr>
        <w:t xml:space="preserve">empresa </w:t>
      </w:r>
      <w:proofErr w:type="spellStart"/>
      <w:r w:rsidRPr="007D05C5">
        <w:rPr>
          <w:rFonts w:ascii="Times New Roman" w:hAnsi="Times New Roman" w:cs="Times New Roman"/>
        </w:rPr>
        <w:t>Iberoamericana</w:t>
      </w:r>
      <w:proofErr w:type="spellEnd"/>
      <w:r w:rsidRPr="007D05C5">
        <w:rPr>
          <w:rFonts w:ascii="Times New Roman" w:hAnsi="Times New Roman" w:cs="Times New Roman"/>
        </w:rPr>
        <w:t xml:space="preserve"> Consultoria e Serviços Ltda.</w:t>
      </w:r>
    </w:p>
    <w:p w:rsidR="00D442FB" w:rsidRPr="007D05C5" w:rsidRDefault="007D05C5" w:rsidP="007D05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5C5">
        <w:rPr>
          <w:rFonts w:ascii="Times New Roman" w:hAnsi="Times New Roman" w:cs="Times New Roman"/>
          <w:b/>
        </w:rPr>
        <w:t>ALOIZIO MERCADANTE OLIVA</w:t>
      </w:r>
    </w:p>
    <w:p w:rsidR="007D05C5" w:rsidRDefault="007D05C5" w:rsidP="007D05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05C5" w:rsidRPr="007D05C5" w:rsidRDefault="007D05C5" w:rsidP="007D05C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D05C5">
        <w:rPr>
          <w:rFonts w:ascii="Times New Roman" w:hAnsi="Times New Roman" w:cs="Times New Roman"/>
          <w:b/>
          <w:i/>
        </w:rPr>
        <w:t xml:space="preserve">(Publicação no DOU n.º 216, de 08.11.2012, Seção 1, página </w:t>
      </w:r>
      <w:proofErr w:type="gramStart"/>
      <w:r w:rsidRPr="007D05C5">
        <w:rPr>
          <w:rFonts w:ascii="Times New Roman" w:hAnsi="Times New Roman" w:cs="Times New Roman"/>
          <w:b/>
          <w:i/>
        </w:rPr>
        <w:t>09)</w:t>
      </w:r>
      <w:proofErr w:type="gramEnd"/>
    </w:p>
    <w:p w:rsidR="007D05C5" w:rsidRDefault="007D05C5" w:rsidP="007D05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05C5" w:rsidRPr="007D05C5" w:rsidRDefault="007D05C5" w:rsidP="007D05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5C5">
        <w:rPr>
          <w:rFonts w:ascii="Times New Roman" w:hAnsi="Times New Roman" w:cs="Times New Roman"/>
          <w:b/>
        </w:rPr>
        <w:t>MINISTÉRIO DA EDUCAÇÃO</w:t>
      </w:r>
    </w:p>
    <w:p w:rsidR="007D05C5" w:rsidRPr="007D05C5" w:rsidRDefault="007D05C5" w:rsidP="007D05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5C5">
        <w:rPr>
          <w:rFonts w:ascii="Times New Roman" w:hAnsi="Times New Roman" w:cs="Times New Roman"/>
          <w:b/>
        </w:rPr>
        <w:t>SECRETARIA DE REGULAÇÃO E SUPERVISÃO DA EDUCAÇÃO</w:t>
      </w:r>
      <w:r w:rsidRPr="007D05C5">
        <w:rPr>
          <w:rFonts w:ascii="Times New Roman" w:hAnsi="Times New Roman" w:cs="Times New Roman"/>
          <w:b/>
        </w:rPr>
        <w:t xml:space="preserve"> </w:t>
      </w:r>
      <w:r w:rsidRPr="007D05C5">
        <w:rPr>
          <w:rFonts w:ascii="Times New Roman" w:hAnsi="Times New Roman" w:cs="Times New Roman"/>
          <w:b/>
        </w:rPr>
        <w:t>SUPERIOR</w:t>
      </w:r>
    </w:p>
    <w:p w:rsidR="007D05C5" w:rsidRPr="007D05C5" w:rsidRDefault="007D05C5" w:rsidP="007D05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5C5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D05C5">
        <w:rPr>
          <w:rFonts w:ascii="Times New Roman" w:hAnsi="Times New Roman" w:cs="Times New Roman"/>
          <w:b/>
        </w:rPr>
        <w:t xml:space="preserve"> 247, DE </w:t>
      </w:r>
      <w:proofErr w:type="gramStart"/>
      <w:r w:rsidRPr="007D05C5">
        <w:rPr>
          <w:rFonts w:ascii="Times New Roman" w:hAnsi="Times New Roman" w:cs="Times New Roman"/>
          <w:b/>
        </w:rPr>
        <w:t>7</w:t>
      </w:r>
      <w:proofErr w:type="gramEnd"/>
      <w:r w:rsidRPr="007D05C5">
        <w:rPr>
          <w:rFonts w:ascii="Times New Roman" w:hAnsi="Times New Roman" w:cs="Times New Roman"/>
          <w:b/>
        </w:rPr>
        <w:t xml:space="preserve"> DE NOVEMBRO DE 2012</w:t>
      </w:r>
    </w:p>
    <w:p w:rsidR="007D05C5" w:rsidRPr="007D05C5" w:rsidRDefault="007D05C5" w:rsidP="007D05C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D05C5">
        <w:rPr>
          <w:rFonts w:ascii="Times New Roman" w:hAnsi="Times New Roman" w:cs="Times New Roman"/>
        </w:rPr>
        <w:t>O SECRETÁRIO DE REGULAÇÃO E SUPERVISÃO DA EDUCAÇÃO SUPERIOR, no uso</w:t>
      </w:r>
      <w:r>
        <w:rPr>
          <w:rFonts w:ascii="Times New Roman" w:hAnsi="Times New Roman" w:cs="Times New Roman"/>
        </w:rPr>
        <w:t xml:space="preserve"> </w:t>
      </w:r>
      <w:r w:rsidRPr="007D05C5">
        <w:rPr>
          <w:rFonts w:ascii="Times New Roman" w:hAnsi="Times New Roman" w:cs="Times New Roman"/>
        </w:rPr>
        <w:t xml:space="preserve">das atribuições que lhe conferem o Decreto n° 7.690, de </w:t>
      </w:r>
      <w:proofErr w:type="gramStart"/>
      <w:r w:rsidRPr="007D05C5">
        <w:rPr>
          <w:rFonts w:ascii="Times New Roman" w:hAnsi="Times New Roman" w:cs="Times New Roman"/>
        </w:rPr>
        <w:t>2</w:t>
      </w:r>
      <w:proofErr w:type="gramEnd"/>
      <w:r w:rsidRPr="007D05C5">
        <w:rPr>
          <w:rFonts w:ascii="Times New Roman" w:hAnsi="Times New Roman" w:cs="Times New Roman"/>
        </w:rPr>
        <w:t xml:space="preserve"> de março de 2012, e considerando os</w:t>
      </w:r>
      <w:r>
        <w:rPr>
          <w:rFonts w:ascii="Times New Roman" w:hAnsi="Times New Roman" w:cs="Times New Roman"/>
        </w:rPr>
        <w:t xml:space="preserve"> </w:t>
      </w:r>
      <w:r w:rsidRPr="007D05C5">
        <w:rPr>
          <w:rFonts w:ascii="Times New Roman" w:hAnsi="Times New Roman" w:cs="Times New Roman"/>
        </w:rPr>
        <w:t>fundamentos constantes no Parecer Técnico nº 51/2012-CGCEBAS/DPR/SERES/MEC, exarado nos</w:t>
      </w:r>
      <w:r>
        <w:rPr>
          <w:rFonts w:ascii="Times New Roman" w:hAnsi="Times New Roman" w:cs="Times New Roman"/>
        </w:rPr>
        <w:t xml:space="preserve"> </w:t>
      </w:r>
      <w:r w:rsidRPr="007D05C5">
        <w:rPr>
          <w:rFonts w:ascii="Times New Roman" w:hAnsi="Times New Roman" w:cs="Times New Roman"/>
        </w:rPr>
        <w:t>autos do Processo nº 71010.008330/2008-38, resolve:</w:t>
      </w:r>
    </w:p>
    <w:p w:rsidR="007D05C5" w:rsidRPr="007D05C5" w:rsidRDefault="007D05C5" w:rsidP="007D05C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D05C5">
        <w:rPr>
          <w:rFonts w:ascii="Times New Roman" w:hAnsi="Times New Roman" w:cs="Times New Roman"/>
        </w:rPr>
        <w:t xml:space="preserve">Art. 1º Fica certificado o Instituto Social das Irmãs de Maria de </w:t>
      </w:r>
      <w:proofErr w:type="spellStart"/>
      <w:r w:rsidRPr="007D05C5">
        <w:rPr>
          <w:rFonts w:ascii="Times New Roman" w:hAnsi="Times New Roman" w:cs="Times New Roman"/>
        </w:rPr>
        <w:t>Banneux</w:t>
      </w:r>
      <w:proofErr w:type="spellEnd"/>
      <w:r w:rsidRPr="007D05C5">
        <w:rPr>
          <w:rFonts w:ascii="Times New Roman" w:hAnsi="Times New Roman" w:cs="Times New Roman"/>
        </w:rPr>
        <w:t>, inscrito no CNPJ nº</w:t>
      </w:r>
      <w:r>
        <w:rPr>
          <w:rFonts w:ascii="Times New Roman" w:hAnsi="Times New Roman" w:cs="Times New Roman"/>
        </w:rPr>
        <w:t xml:space="preserve"> </w:t>
      </w:r>
      <w:r w:rsidRPr="007D05C5">
        <w:rPr>
          <w:rFonts w:ascii="Times New Roman" w:hAnsi="Times New Roman" w:cs="Times New Roman"/>
        </w:rPr>
        <w:t>04.623.685/0001-83, com sede em Brasília - DF, como Entidade Beneficente de Assistência Social, pelo</w:t>
      </w:r>
      <w:r>
        <w:rPr>
          <w:rFonts w:ascii="Times New Roman" w:hAnsi="Times New Roman" w:cs="Times New Roman"/>
        </w:rPr>
        <w:t xml:space="preserve"> </w:t>
      </w:r>
      <w:r w:rsidRPr="007D05C5">
        <w:rPr>
          <w:rFonts w:ascii="Times New Roman" w:hAnsi="Times New Roman" w:cs="Times New Roman"/>
        </w:rPr>
        <w:t xml:space="preserve">prazo de </w:t>
      </w:r>
      <w:proofErr w:type="gramStart"/>
      <w:r w:rsidRPr="007D05C5">
        <w:rPr>
          <w:rFonts w:ascii="Times New Roman" w:hAnsi="Times New Roman" w:cs="Times New Roman"/>
        </w:rPr>
        <w:t>3</w:t>
      </w:r>
      <w:proofErr w:type="gramEnd"/>
      <w:r w:rsidRPr="007D05C5">
        <w:rPr>
          <w:rFonts w:ascii="Times New Roman" w:hAnsi="Times New Roman" w:cs="Times New Roman"/>
        </w:rPr>
        <w:t xml:space="preserve"> (três) anos, a contar da publicação desta decisão no Diário Oficial da União.</w:t>
      </w:r>
    </w:p>
    <w:p w:rsidR="007D05C5" w:rsidRPr="007D05C5" w:rsidRDefault="007D05C5" w:rsidP="007D05C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D05C5">
        <w:rPr>
          <w:rFonts w:ascii="Times New Roman" w:hAnsi="Times New Roman" w:cs="Times New Roman"/>
        </w:rPr>
        <w:t>Art. 2º Novo pedido de renovação do Certificado de Entidade Beneficente de Assistência Social</w:t>
      </w:r>
      <w:r>
        <w:rPr>
          <w:rFonts w:ascii="Times New Roman" w:hAnsi="Times New Roman" w:cs="Times New Roman"/>
        </w:rPr>
        <w:t xml:space="preserve"> </w:t>
      </w:r>
      <w:r w:rsidRPr="007D05C5">
        <w:rPr>
          <w:rFonts w:ascii="Times New Roman" w:hAnsi="Times New Roman" w:cs="Times New Roman"/>
        </w:rPr>
        <w:t>deverá ser apresentado em conformidade com a Lei nº 12.101, de 27 de novembro de 2009.</w:t>
      </w:r>
    </w:p>
    <w:p w:rsidR="007D05C5" w:rsidRPr="007D05C5" w:rsidRDefault="007D05C5" w:rsidP="007D05C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D05C5">
        <w:rPr>
          <w:rFonts w:ascii="Times New Roman" w:hAnsi="Times New Roman" w:cs="Times New Roman"/>
        </w:rPr>
        <w:t>Art. 3º Esta Portaria entra em vigor na data de sua publicação.</w:t>
      </w:r>
    </w:p>
    <w:p w:rsidR="007D05C5" w:rsidRPr="007D05C5" w:rsidRDefault="007D05C5" w:rsidP="007D05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5C5">
        <w:rPr>
          <w:rFonts w:ascii="Times New Roman" w:hAnsi="Times New Roman" w:cs="Times New Roman"/>
          <w:b/>
        </w:rPr>
        <w:t>JORGE RODRIGO ARAÚJO MESSIAS</w:t>
      </w:r>
    </w:p>
    <w:p w:rsidR="007D05C5" w:rsidRDefault="007D05C5" w:rsidP="007D05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05C5" w:rsidRDefault="007D05C5" w:rsidP="007D05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05C5" w:rsidRPr="007D05C5" w:rsidRDefault="007D05C5" w:rsidP="007D05C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D05C5">
        <w:rPr>
          <w:rFonts w:ascii="Times New Roman" w:hAnsi="Times New Roman" w:cs="Times New Roman"/>
          <w:b/>
          <w:i/>
        </w:rPr>
        <w:t xml:space="preserve">(Publicação no DOU n.º 216, de 08.11.2012,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 w:rsidRPr="007D05C5">
        <w:rPr>
          <w:rFonts w:ascii="Times New Roman" w:hAnsi="Times New Roman" w:cs="Times New Roman"/>
          <w:b/>
          <w:i/>
        </w:rPr>
        <w:t>0)</w:t>
      </w:r>
      <w:proofErr w:type="gramEnd"/>
    </w:p>
    <w:p w:rsidR="007D05C5" w:rsidRDefault="007D05C5" w:rsidP="007D05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05C5" w:rsidRDefault="007D05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D05C5" w:rsidRPr="007D05C5" w:rsidRDefault="007D05C5" w:rsidP="007D05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5C5">
        <w:rPr>
          <w:rFonts w:ascii="Times New Roman" w:hAnsi="Times New Roman" w:cs="Times New Roman"/>
          <w:b/>
        </w:rPr>
        <w:lastRenderedPageBreak/>
        <w:t>MINISTÉRIO DA EDUCAÇÃO</w:t>
      </w:r>
    </w:p>
    <w:p w:rsidR="007D05C5" w:rsidRPr="007D05C5" w:rsidRDefault="007D05C5" w:rsidP="007D05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5C5">
        <w:rPr>
          <w:rFonts w:ascii="Times New Roman" w:hAnsi="Times New Roman" w:cs="Times New Roman"/>
          <w:b/>
        </w:rPr>
        <w:t>SECRETARIA DE REGULAÇÃO E SUPERVISÃO DA EDUCAÇÃO SUPERIOR</w:t>
      </w:r>
    </w:p>
    <w:p w:rsidR="007D05C5" w:rsidRPr="007D05C5" w:rsidRDefault="007D05C5" w:rsidP="007D05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5C5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D05C5">
        <w:rPr>
          <w:rFonts w:ascii="Times New Roman" w:hAnsi="Times New Roman" w:cs="Times New Roman"/>
          <w:b/>
        </w:rPr>
        <w:t xml:space="preserve"> 248, DE </w:t>
      </w:r>
      <w:proofErr w:type="gramStart"/>
      <w:r w:rsidRPr="007D05C5">
        <w:rPr>
          <w:rFonts w:ascii="Times New Roman" w:hAnsi="Times New Roman" w:cs="Times New Roman"/>
          <w:b/>
        </w:rPr>
        <w:t>7</w:t>
      </w:r>
      <w:proofErr w:type="gramEnd"/>
      <w:r w:rsidRPr="007D05C5">
        <w:rPr>
          <w:rFonts w:ascii="Times New Roman" w:hAnsi="Times New Roman" w:cs="Times New Roman"/>
          <w:b/>
        </w:rPr>
        <w:t xml:space="preserve"> DE NOVEMBRO DE 2012</w:t>
      </w:r>
    </w:p>
    <w:p w:rsidR="007D05C5" w:rsidRPr="007D05C5" w:rsidRDefault="007D05C5" w:rsidP="007D05C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D05C5">
        <w:rPr>
          <w:rFonts w:ascii="Times New Roman" w:hAnsi="Times New Roman" w:cs="Times New Roman"/>
        </w:rPr>
        <w:t>O SECRETÁRIO DE REGULAÇÃO E SUPERVISÃO DA EDUCAÇÃO SUPERIOR, no uso</w:t>
      </w:r>
      <w:r>
        <w:rPr>
          <w:rFonts w:ascii="Times New Roman" w:hAnsi="Times New Roman" w:cs="Times New Roman"/>
        </w:rPr>
        <w:t xml:space="preserve"> </w:t>
      </w:r>
      <w:r w:rsidRPr="007D05C5">
        <w:rPr>
          <w:rFonts w:ascii="Times New Roman" w:hAnsi="Times New Roman" w:cs="Times New Roman"/>
        </w:rPr>
        <w:t xml:space="preserve">da competência que lhe foi conferida pelo Decreto n° 7.690, de </w:t>
      </w:r>
      <w:proofErr w:type="gramStart"/>
      <w:r w:rsidRPr="007D05C5">
        <w:rPr>
          <w:rFonts w:ascii="Times New Roman" w:hAnsi="Times New Roman" w:cs="Times New Roman"/>
        </w:rPr>
        <w:t>2</w:t>
      </w:r>
      <w:proofErr w:type="gramEnd"/>
      <w:r w:rsidRPr="007D05C5">
        <w:rPr>
          <w:rFonts w:ascii="Times New Roman" w:hAnsi="Times New Roman" w:cs="Times New Roman"/>
        </w:rPr>
        <w:t xml:space="preserve"> de março de 2012, e tendo em vista</w:t>
      </w:r>
      <w:r>
        <w:rPr>
          <w:rFonts w:ascii="Times New Roman" w:hAnsi="Times New Roman" w:cs="Times New Roman"/>
        </w:rPr>
        <w:t xml:space="preserve"> </w:t>
      </w:r>
      <w:r w:rsidRPr="007D05C5">
        <w:rPr>
          <w:rFonts w:ascii="Times New Roman" w:hAnsi="Times New Roman" w:cs="Times New Roman"/>
        </w:rPr>
        <w:t>a Resolução nº 6, de 8 de julho de 2011, da Câmara de Educação Superior do Conselho Nacional de</w:t>
      </w:r>
      <w:r>
        <w:rPr>
          <w:rFonts w:ascii="Times New Roman" w:hAnsi="Times New Roman" w:cs="Times New Roman"/>
        </w:rPr>
        <w:t xml:space="preserve"> </w:t>
      </w:r>
      <w:r w:rsidRPr="007D05C5">
        <w:rPr>
          <w:rFonts w:ascii="Times New Roman" w:hAnsi="Times New Roman" w:cs="Times New Roman"/>
        </w:rPr>
        <w:t>Educação, e o Decreto n° 5.773, de 9 de maio de 2006, e suas alterações, bem como o inciso I do artigo</w:t>
      </w:r>
      <w:r>
        <w:rPr>
          <w:rFonts w:ascii="Times New Roman" w:hAnsi="Times New Roman" w:cs="Times New Roman"/>
        </w:rPr>
        <w:t xml:space="preserve"> </w:t>
      </w:r>
      <w:r w:rsidRPr="007D05C5">
        <w:rPr>
          <w:rFonts w:ascii="Times New Roman" w:hAnsi="Times New Roman" w:cs="Times New Roman"/>
        </w:rPr>
        <w:t>57 da Portaria Normativa nº 40, de 12 de dezembro de 2007, republicada em 29 de dezembro de 2010,</w:t>
      </w:r>
      <w:r>
        <w:rPr>
          <w:rFonts w:ascii="Times New Roman" w:hAnsi="Times New Roman" w:cs="Times New Roman"/>
        </w:rPr>
        <w:t xml:space="preserve"> </w:t>
      </w:r>
      <w:r w:rsidRPr="007D05C5">
        <w:rPr>
          <w:rFonts w:ascii="Times New Roman" w:hAnsi="Times New Roman" w:cs="Times New Roman"/>
        </w:rPr>
        <w:t xml:space="preserve">conforme consta do processo </w:t>
      </w:r>
      <w:proofErr w:type="spellStart"/>
      <w:r w:rsidRPr="007D05C5">
        <w:rPr>
          <w:rFonts w:ascii="Times New Roman" w:hAnsi="Times New Roman" w:cs="Times New Roman"/>
        </w:rPr>
        <w:t>e-MEC</w:t>
      </w:r>
      <w:proofErr w:type="spellEnd"/>
      <w:r w:rsidRPr="007D05C5">
        <w:rPr>
          <w:rFonts w:ascii="Times New Roman" w:hAnsi="Times New Roman" w:cs="Times New Roman"/>
        </w:rPr>
        <w:t xml:space="preserve"> nº 201204744, resolve:</w:t>
      </w:r>
    </w:p>
    <w:p w:rsidR="007D05C5" w:rsidRPr="007D05C5" w:rsidRDefault="007D05C5" w:rsidP="007D05C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D05C5">
        <w:rPr>
          <w:rFonts w:ascii="Times New Roman" w:hAnsi="Times New Roman" w:cs="Times New Roman"/>
        </w:rPr>
        <w:t>Art. 1º Fica aprovada a transferência de mantença da Faculdade Paulo Setúbal - FPS, com sede</w:t>
      </w:r>
      <w:r>
        <w:rPr>
          <w:rFonts w:ascii="Times New Roman" w:hAnsi="Times New Roman" w:cs="Times New Roman"/>
        </w:rPr>
        <w:t xml:space="preserve"> </w:t>
      </w:r>
      <w:r w:rsidRPr="007D05C5">
        <w:rPr>
          <w:rFonts w:ascii="Times New Roman" w:hAnsi="Times New Roman" w:cs="Times New Roman"/>
        </w:rPr>
        <w:t>em Tatuí, Estado de São Paulo, atualmente mantida pela Fundação Paulista de Tecnologia e Educação,</w:t>
      </w:r>
      <w:r>
        <w:rPr>
          <w:rFonts w:ascii="Times New Roman" w:hAnsi="Times New Roman" w:cs="Times New Roman"/>
        </w:rPr>
        <w:t xml:space="preserve"> </w:t>
      </w:r>
      <w:r w:rsidRPr="007D05C5">
        <w:rPr>
          <w:rFonts w:ascii="Times New Roman" w:hAnsi="Times New Roman" w:cs="Times New Roman"/>
        </w:rPr>
        <w:t>CNPJ 51.665.727/0001-29, com sede em Lins, Estado de São Paulo, para a SOPEC - Sociedade Paulista</w:t>
      </w:r>
      <w:r>
        <w:rPr>
          <w:rFonts w:ascii="Times New Roman" w:hAnsi="Times New Roman" w:cs="Times New Roman"/>
        </w:rPr>
        <w:t xml:space="preserve"> </w:t>
      </w:r>
      <w:r w:rsidRPr="007D05C5">
        <w:rPr>
          <w:rFonts w:ascii="Times New Roman" w:hAnsi="Times New Roman" w:cs="Times New Roman"/>
        </w:rPr>
        <w:t>de Ensino e Cultura Ltda. - ME, CNPJ 03.724.504/0001-42, com sede em Tatuí, Estado de São</w:t>
      </w:r>
      <w:r>
        <w:rPr>
          <w:rFonts w:ascii="Times New Roman" w:hAnsi="Times New Roman" w:cs="Times New Roman"/>
        </w:rPr>
        <w:t xml:space="preserve"> </w:t>
      </w:r>
      <w:r w:rsidRPr="007D05C5">
        <w:rPr>
          <w:rFonts w:ascii="Times New Roman" w:hAnsi="Times New Roman" w:cs="Times New Roman"/>
        </w:rPr>
        <w:t>Paulo.</w:t>
      </w:r>
    </w:p>
    <w:p w:rsidR="007D05C5" w:rsidRPr="007D05C5" w:rsidRDefault="007D05C5" w:rsidP="007D05C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D05C5">
        <w:rPr>
          <w:rFonts w:ascii="Times New Roman" w:hAnsi="Times New Roman" w:cs="Times New Roman"/>
        </w:rPr>
        <w:t>Art. 2º A Faculdade Paulo Setúbal - FPS, mantida pela SOPEC - Sociedade Paulista de Ensino</w:t>
      </w:r>
      <w:r>
        <w:rPr>
          <w:rFonts w:ascii="Times New Roman" w:hAnsi="Times New Roman" w:cs="Times New Roman"/>
        </w:rPr>
        <w:t xml:space="preserve"> </w:t>
      </w:r>
      <w:r w:rsidRPr="007D05C5">
        <w:rPr>
          <w:rFonts w:ascii="Times New Roman" w:hAnsi="Times New Roman" w:cs="Times New Roman"/>
        </w:rPr>
        <w:t>e Cultura Ltda. - ME, passa a denominar-se Faculdade Ideal Paulista - FIP.</w:t>
      </w:r>
    </w:p>
    <w:p w:rsidR="007D05C5" w:rsidRPr="007D05C5" w:rsidRDefault="007D05C5" w:rsidP="007D05C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D05C5">
        <w:rPr>
          <w:rFonts w:ascii="Times New Roman" w:hAnsi="Times New Roman" w:cs="Times New Roman"/>
        </w:rPr>
        <w:t>Art. 3º A SOPEC - Sociedade Paulista de Ensino e Cultura Ltda. - ME assume responsabilidade</w:t>
      </w:r>
      <w:r>
        <w:rPr>
          <w:rFonts w:ascii="Times New Roman" w:hAnsi="Times New Roman" w:cs="Times New Roman"/>
        </w:rPr>
        <w:t xml:space="preserve"> </w:t>
      </w:r>
      <w:r w:rsidRPr="007D05C5">
        <w:rPr>
          <w:rFonts w:ascii="Times New Roman" w:hAnsi="Times New Roman" w:cs="Times New Roman"/>
        </w:rPr>
        <w:t>integral de assegurar o financiamento da mantida, garantindo a manutenção da qualidade dos cursos</w:t>
      </w:r>
      <w:r>
        <w:rPr>
          <w:rFonts w:ascii="Times New Roman" w:hAnsi="Times New Roman" w:cs="Times New Roman"/>
        </w:rPr>
        <w:t xml:space="preserve"> </w:t>
      </w:r>
      <w:r w:rsidRPr="007D05C5">
        <w:rPr>
          <w:rFonts w:ascii="Times New Roman" w:hAnsi="Times New Roman" w:cs="Times New Roman"/>
        </w:rPr>
        <w:t>ofertados e sua continuidade, sem prejuízo para os alunos.</w:t>
      </w:r>
    </w:p>
    <w:p w:rsidR="007D05C5" w:rsidRPr="007D05C5" w:rsidRDefault="007D05C5" w:rsidP="007D05C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D05C5">
        <w:rPr>
          <w:rFonts w:ascii="Times New Roman" w:hAnsi="Times New Roman" w:cs="Times New Roman"/>
        </w:rPr>
        <w:t>§ 1º A mantenedora adquirente assume a responsabilidade pela guarda, organização e conservação</w:t>
      </w:r>
      <w:r>
        <w:rPr>
          <w:rFonts w:ascii="Times New Roman" w:hAnsi="Times New Roman" w:cs="Times New Roman"/>
        </w:rPr>
        <w:t xml:space="preserve"> </w:t>
      </w:r>
      <w:r w:rsidRPr="007D05C5">
        <w:rPr>
          <w:rFonts w:ascii="Times New Roman" w:hAnsi="Times New Roman" w:cs="Times New Roman"/>
        </w:rPr>
        <w:t>do acervo documental da instituição de ensino superior.</w:t>
      </w:r>
    </w:p>
    <w:p w:rsidR="007D05C5" w:rsidRPr="007D05C5" w:rsidRDefault="007D05C5" w:rsidP="007D05C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D05C5">
        <w:rPr>
          <w:rFonts w:ascii="Times New Roman" w:hAnsi="Times New Roman" w:cs="Times New Roman"/>
        </w:rPr>
        <w:t>§ 2º Os processos e documentos protocolizados nesta Secretaria de Regulação e Supervisão da</w:t>
      </w:r>
      <w:r>
        <w:rPr>
          <w:rFonts w:ascii="Times New Roman" w:hAnsi="Times New Roman" w:cs="Times New Roman"/>
        </w:rPr>
        <w:t xml:space="preserve"> </w:t>
      </w:r>
      <w:r w:rsidRPr="007D05C5">
        <w:rPr>
          <w:rFonts w:ascii="Times New Roman" w:hAnsi="Times New Roman" w:cs="Times New Roman"/>
        </w:rPr>
        <w:t>Educação Superior pela instituição de ensino superior referida no art. 2º, ou por sua mantenedora</w:t>
      </w:r>
      <w:r>
        <w:rPr>
          <w:rFonts w:ascii="Times New Roman" w:hAnsi="Times New Roman" w:cs="Times New Roman"/>
        </w:rPr>
        <w:t xml:space="preserve"> </w:t>
      </w:r>
      <w:r w:rsidRPr="007D05C5">
        <w:rPr>
          <w:rFonts w:ascii="Times New Roman" w:hAnsi="Times New Roman" w:cs="Times New Roman"/>
        </w:rPr>
        <w:t>cedente, terão tramitação regular, ficando a cargo da mantenedora adquirente toda a responsabilidade</w:t>
      </w:r>
      <w:r>
        <w:rPr>
          <w:rFonts w:ascii="Times New Roman" w:hAnsi="Times New Roman" w:cs="Times New Roman"/>
        </w:rPr>
        <w:t xml:space="preserve"> </w:t>
      </w:r>
      <w:r w:rsidRPr="007D05C5">
        <w:rPr>
          <w:rFonts w:ascii="Times New Roman" w:hAnsi="Times New Roman" w:cs="Times New Roman"/>
        </w:rPr>
        <w:t>formal a respeito dos mesmos.</w:t>
      </w:r>
    </w:p>
    <w:p w:rsidR="007D05C5" w:rsidRPr="007D05C5" w:rsidRDefault="007D05C5" w:rsidP="007D05C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D05C5">
        <w:rPr>
          <w:rFonts w:ascii="Times New Roman" w:hAnsi="Times New Roman" w:cs="Times New Roman"/>
        </w:rPr>
        <w:t>Art. 4º Esta Portaria entra em vigor na data de sua publicação.</w:t>
      </w:r>
    </w:p>
    <w:p w:rsidR="007D05C5" w:rsidRDefault="007D05C5" w:rsidP="007D05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5C5">
        <w:rPr>
          <w:rFonts w:ascii="Times New Roman" w:hAnsi="Times New Roman" w:cs="Times New Roman"/>
          <w:b/>
        </w:rPr>
        <w:t>JORGE RODRIGO ARAÚJO MESSIAS</w:t>
      </w:r>
    </w:p>
    <w:p w:rsidR="007D05C5" w:rsidRPr="007D05C5" w:rsidRDefault="007D05C5" w:rsidP="007D05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05C5" w:rsidRPr="007D05C5" w:rsidRDefault="007D05C5" w:rsidP="007D05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5C5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D05C5">
        <w:rPr>
          <w:rFonts w:ascii="Times New Roman" w:hAnsi="Times New Roman" w:cs="Times New Roman"/>
          <w:b/>
        </w:rPr>
        <w:t xml:space="preserve"> 249, DE </w:t>
      </w:r>
      <w:proofErr w:type="gramStart"/>
      <w:r w:rsidRPr="007D05C5">
        <w:rPr>
          <w:rFonts w:ascii="Times New Roman" w:hAnsi="Times New Roman" w:cs="Times New Roman"/>
          <w:b/>
        </w:rPr>
        <w:t>7</w:t>
      </w:r>
      <w:proofErr w:type="gramEnd"/>
      <w:r w:rsidRPr="007D05C5">
        <w:rPr>
          <w:rFonts w:ascii="Times New Roman" w:hAnsi="Times New Roman" w:cs="Times New Roman"/>
          <w:b/>
        </w:rPr>
        <w:t xml:space="preserve"> DE NOVEMBRO DE 2012</w:t>
      </w:r>
    </w:p>
    <w:p w:rsidR="007D05C5" w:rsidRPr="007D05C5" w:rsidRDefault="007D05C5" w:rsidP="007D05C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D05C5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7D05C5">
        <w:rPr>
          <w:rFonts w:ascii="Times New Roman" w:hAnsi="Times New Roman" w:cs="Times New Roman"/>
        </w:rPr>
        <w:t>2</w:t>
      </w:r>
      <w:proofErr w:type="gramEnd"/>
      <w:r w:rsidRPr="007D05C5">
        <w:rPr>
          <w:rFonts w:ascii="Times New Roman" w:hAnsi="Times New Roman" w:cs="Times New Roman"/>
        </w:rPr>
        <w:t xml:space="preserve"> de março de 2012, e tendo em vista o Decreto</w:t>
      </w:r>
      <w:r>
        <w:rPr>
          <w:rFonts w:ascii="Times New Roman" w:hAnsi="Times New Roman" w:cs="Times New Roman"/>
        </w:rPr>
        <w:t xml:space="preserve"> </w:t>
      </w:r>
      <w:r w:rsidRPr="007D05C5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bem como o artigo 61, III e § 5, da Portaria Normativa</w:t>
      </w:r>
      <w:r>
        <w:rPr>
          <w:rFonts w:ascii="Times New Roman" w:hAnsi="Times New Roman" w:cs="Times New Roman"/>
        </w:rPr>
        <w:t xml:space="preserve"> </w:t>
      </w:r>
      <w:r w:rsidRPr="007D05C5">
        <w:rPr>
          <w:rFonts w:ascii="Times New Roman" w:hAnsi="Times New Roman" w:cs="Times New Roman"/>
        </w:rPr>
        <w:t>nº 40, de 12 de dezembro de 2007, republicada em 29 de dezembro de 2010, resolve:</w:t>
      </w:r>
    </w:p>
    <w:p w:rsidR="007D05C5" w:rsidRPr="007D05C5" w:rsidRDefault="007D05C5" w:rsidP="007D05C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D05C5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Anhanguera de São Caetano - FASC, com</w:t>
      </w:r>
      <w:r>
        <w:rPr>
          <w:rFonts w:ascii="Times New Roman" w:hAnsi="Times New Roman" w:cs="Times New Roman"/>
        </w:rPr>
        <w:t xml:space="preserve"> </w:t>
      </w:r>
      <w:r w:rsidRPr="007D05C5">
        <w:rPr>
          <w:rFonts w:ascii="Times New Roman" w:hAnsi="Times New Roman" w:cs="Times New Roman"/>
        </w:rPr>
        <w:t>sede no Município de São Caetano do Sul, Estado de São Paulo, mantida pela Anhanguera Educacional LTDA, conforme planilha anexa.</w:t>
      </w:r>
    </w:p>
    <w:p w:rsidR="007D05C5" w:rsidRPr="007D05C5" w:rsidRDefault="007D05C5" w:rsidP="007D05C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D05C5">
        <w:rPr>
          <w:rFonts w:ascii="Times New Roman" w:hAnsi="Times New Roman" w:cs="Times New Roman"/>
        </w:rPr>
        <w:t>Art. 2º Esta Portaria entra em vigor na data de sua publicação.</w:t>
      </w:r>
    </w:p>
    <w:p w:rsidR="007D05C5" w:rsidRDefault="007D05C5" w:rsidP="007D05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5C5">
        <w:rPr>
          <w:rFonts w:ascii="Times New Roman" w:hAnsi="Times New Roman" w:cs="Times New Roman"/>
          <w:b/>
        </w:rPr>
        <w:t>JORGE RODRIGO ARAÚJO MESSIAS</w:t>
      </w:r>
    </w:p>
    <w:p w:rsidR="007D05C5" w:rsidRPr="007D05C5" w:rsidRDefault="007D05C5" w:rsidP="007D05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05C5" w:rsidRPr="007D05C5" w:rsidRDefault="007D05C5" w:rsidP="007D05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5C5">
        <w:rPr>
          <w:rFonts w:ascii="Times New Roman" w:hAnsi="Times New Roman" w:cs="Times New Roman"/>
          <w:b/>
        </w:rPr>
        <w:t>ANEXO</w:t>
      </w:r>
    </w:p>
    <w:p w:rsidR="007D05C5" w:rsidRDefault="007D05C5" w:rsidP="007D05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05C5" w:rsidRPr="007D05C5" w:rsidRDefault="007D05C5" w:rsidP="007D05C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bookmarkStart w:id="0" w:name="_GoBack"/>
      <w:r w:rsidRPr="007D05C5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bookmarkEnd w:id="0"/>
    <w:p w:rsidR="007D05C5" w:rsidRDefault="007D05C5" w:rsidP="007D05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05C5" w:rsidRDefault="007D05C5" w:rsidP="007D05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05C5" w:rsidRPr="007D05C5" w:rsidRDefault="007D05C5" w:rsidP="007D05C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D05C5">
        <w:rPr>
          <w:rFonts w:ascii="Times New Roman" w:hAnsi="Times New Roman" w:cs="Times New Roman"/>
          <w:b/>
          <w:i/>
        </w:rPr>
        <w:t xml:space="preserve">(Publicação no DOU n.º 216, de 08.11.2012,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 w:rsidRPr="007D05C5">
        <w:rPr>
          <w:rFonts w:ascii="Times New Roman" w:hAnsi="Times New Roman" w:cs="Times New Roman"/>
          <w:b/>
          <w:i/>
        </w:rPr>
        <w:t>0)</w:t>
      </w:r>
      <w:proofErr w:type="gramEnd"/>
    </w:p>
    <w:p w:rsidR="007D05C5" w:rsidRPr="007D05C5" w:rsidRDefault="007D05C5" w:rsidP="007D05C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D05C5" w:rsidRPr="007D05C5" w:rsidSect="007D05C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C5"/>
    <w:rsid w:val="003607FD"/>
    <w:rsid w:val="007D05C5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772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2012-11-08T10:01:00Z</dcterms:created>
  <dcterms:modified xsi:type="dcterms:W3CDTF">2012-11-08T10:12:00Z</dcterms:modified>
</cp:coreProperties>
</file>