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MINISTÉRIO DA EDUCAÇÃO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GABINETE DO MINISTRO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RETIFICAÇÃO</w:t>
      </w:r>
    </w:p>
    <w:p w:rsid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Na Portaria Normativa n</w:t>
      </w:r>
      <w:r>
        <w:rPr>
          <w:rFonts w:ascii="Times New Roman" w:hAnsi="Times New Roman" w:cs="Times New Roman"/>
        </w:rPr>
        <w:t>º</w:t>
      </w:r>
      <w:r w:rsidRPr="008E6714">
        <w:rPr>
          <w:rFonts w:ascii="Times New Roman" w:hAnsi="Times New Roman" w:cs="Times New Roman"/>
        </w:rPr>
        <w:t xml:space="preserve"> 19, de 31 de outubro de 2012, publicada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no DOU n</w:t>
      </w:r>
      <w:r>
        <w:rPr>
          <w:rFonts w:ascii="Times New Roman" w:hAnsi="Times New Roman" w:cs="Times New Roman"/>
        </w:rPr>
        <w:t>º</w:t>
      </w:r>
      <w:r w:rsidRPr="008E6714">
        <w:rPr>
          <w:rFonts w:ascii="Times New Roman" w:hAnsi="Times New Roman" w:cs="Times New Roman"/>
        </w:rPr>
        <w:t xml:space="preserve"> 212, de 1</w:t>
      </w:r>
      <w:r>
        <w:rPr>
          <w:rFonts w:ascii="Times New Roman" w:hAnsi="Times New Roman" w:cs="Times New Roman"/>
        </w:rPr>
        <w:t>º</w:t>
      </w:r>
      <w:r w:rsidRPr="008E6714">
        <w:rPr>
          <w:rFonts w:ascii="Times New Roman" w:hAnsi="Times New Roman" w:cs="Times New Roman"/>
        </w:rPr>
        <w:t>-11-2012, Seção 1, página 31, leia-se:</w:t>
      </w:r>
    </w:p>
    <w:p w:rsid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Art. 11. A Portaria Normativa MEC n</w:t>
      </w:r>
      <w:r>
        <w:rPr>
          <w:rFonts w:ascii="Times New Roman" w:hAnsi="Times New Roman" w:cs="Times New Roman"/>
        </w:rPr>
        <w:t>º</w:t>
      </w:r>
      <w:r w:rsidRPr="008E6714">
        <w:rPr>
          <w:rFonts w:ascii="Times New Roman" w:hAnsi="Times New Roman" w:cs="Times New Roman"/>
        </w:rPr>
        <w:t xml:space="preserve"> 25, de 22 de dezembro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de 2011, passa a vigorar com a seguinte alteração:</w:t>
      </w:r>
    </w:p>
    <w:p w:rsidR="008E6714" w:rsidRP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"Art. 5</w:t>
      </w:r>
      <w:r>
        <w:rPr>
          <w:rFonts w:ascii="Times New Roman" w:hAnsi="Times New Roman" w:cs="Times New Roman"/>
        </w:rPr>
        <w:t>º</w:t>
      </w:r>
      <w:proofErr w:type="gramStart"/>
      <w:r w:rsidRPr="008E6714">
        <w:rPr>
          <w:rFonts w:ascii="Times New Roman" w:hAnsi="Times New Roman" w:cs="Times New Roman"/>
        </w:rPr>
        <w:t>......................................................................................</w:t>
      </w:r>
      <w:proofErr w:type="gramEnd"/>
    </w:p>
    <w:p w:rsidR="008E6714" w:rsidRP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8E6714">
        <w:rPr>
          <w:rFonts w:ascii="Times New Roman" w:hAnsi="Times New Roman" w:cs="Times New Roman"/>
        </w:rPr>
        <w:t xml:space="preserve"> A transferência integral de curso ou de instituição de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ensino poderá ser solicitada pelo estudante a partir do primeiro dia do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último mês do semestre cursado ou suspenso na instituição de ensino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de origem até o último dia do primeiro trimestre do semestre de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referência da transferência." (N.R.</w:t>
      </w:r>
      <w:proofErr w:type="gramStart"/>
      <w:r w:rsidRPr="008E6714">
        <w:rPr>
          <w:rFonts w:ascii="Times New Roman" w:hAnsi="Times New Roman" w:cs="Times New Roman"/>
        </w:rPr>
        <w:t>)</w:t>
      </w:r>
      <w:proofErr w:type="gramEnd"/>
    </w:p>
    <w:p w:rsid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6714" w:rsidRPr="008E6714" w:rsidRDefault="008E6714" w:rsidP="008E67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E6714">
        <w:rPr>
          <w:rFonts w:ascii="Times New Roman" w:hAnsi="Times New Roman" w:cs="Times New Roman"/>
          <w:b/>
          <w:i/>
        </w:rPr>
        <w:t xml:space="preserve">(Publicação no DOU n.º 213, de 05.11.2012, Seção 1, página </w:t>
      </w:r>
      <w:proofErr w:type="gramStart"/>
      <w:r w:rsidRPr="008E6714">
        <w:rPr>
          <w:rFonts w:ascii="Times New Roman" w:hAnsi="Times New Roman" w:cs="Times New Roman"/>
          <w:b/>
          <w:i/>
        </w:rPr>
        <w:t>12)</w:t>
      </w:r>
      <w:proofErr w:type="gramEnd"/>
    </w:p>
    <w:p w:rsid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MINISTÉRIO DA EDUCAÇÃO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CONSELHO NACIONAL DE EDUCAÇÃO</w:t>
      </w:r>
    </w:p>
    <w:p w:rsid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SECRETARIA EXECUTIVA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SÚMULA DE PARECER N</w:t>
      </w:r>
      <w:r>
        <w:rPr>
          <w:rFonts w:ascii="Times New Roman" w:hAnsi="Times New Roman" w:cs="Times New Roman"/>
          <w:b/>
        </w:rPr>
        <w:t>º</w:t>
      </w:r>
      <w:r w:rsidRPr="008E6714">
        <w:rPr>
          <w:rFonts w:ascii="Times New Roman" w:hAnsi="Times New Roman" w:cs="Times New Roman"/>
          <w:b/>
        </w:rPr>
        <w:t xml:space="preserve"> 309/2012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REUNIÃO ORDINÁRIA DOS DIAS 7, 8 E 9 DE AGOSTO/</w:t>
      </w:r>
      <w:proofErr w:type="gramStart"/>
      <w:r w:rsidRPr="008E6714">
        <w:rPr>
          <w:rFonts w:ascii="Times New Roman" w:hAnsi="Times New Roman" w:cs="Times New Roman"/>
          <w:b/>
        </w:rPr>
        <w:t>2012</w:t>
      </w:r>
      <w:proofErr w:type="gramEnd"/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(Complementar à publicada no DOU em 21/9/2012, Seção 1, pp. 24-26</w:t>
      </w:r>
      <w:proofErr w:type="gramStart"/>
      <w:r w:rsidRPr="008E6714">
        <w:rPr>
          <w:rFonts w:ascii="Times New Roman" w:hAnsi="Times New Roman" w:cs="Times New Roman"/>
        </w:rPr>
        <w:t>)</w:t>
      </w:r>
      <w:proofErr w:type="gramEnd"/>
    </w:p>
    <w:p w:rsid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CÂMARA DE EDUCAÇÃO SUPERIOR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6714" w:rsidRP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E-MEC: 200913915 Parecer: CNE/CES 309/2012 Relator: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 xml:space="preserve">Paschoal Laércio </w:t>
      </w:r>
      <w:proofErr w:type="spellStart"/>
      <w:r w:rsidRPr="008E6714">
        <w:rPr>
          <w:rFonts w:ascii="Times New Roman" w:hAnsi="Times New Roman" w:cs="Times New Roman"/>
        </w:rPr>
        <w:t>Armonia</w:t>
      </w:r>
      <w:proofErr w:type="spellEnd"/>
      <w:r w:rsidRPr="008E6714">
        <w:rPr>
          <w:rFonts w:ascii="Times New Roman" w:hAnsi="Times New Roman" w:cs="Times New Roman"/>
        </w:rPr>
        <w:t xml:space="preserve"> Interessado: Centro de Educação Tecnológica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de Teresina - CET - Teresina/PI Assunto: Recurso contra a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decisão da Secretária de Educação Superior que, por meio da Portaria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n° 460/2011, indeferiu o pedido de autorização do curso de Medicina,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bacharelado, pleiteado pela Faculdade de Tecnologia de Teresina, no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Município de Teresina, no Estado do Piauí Voto do relator: Nos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termos do artigo 6º, inciso VIII, do Decreto nº 5.773/2006, conheço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do recurso para, no mérito, dar-lhe provimento, reformando a decisão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da Secretaria de Educação Superior do Ministério da Educação, expressa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 xml:space="preserve">na Portaria </w:t>
      </w:r>
      <w:proofErr w:type="spellStart"/>
      <w:proofErr w:type="gramStart"/>
      <w:r w:rsidRPr="008E6714">
        <w:rPr>
          <w:rFonts w:ascii="Times New Roman" w:hAnsi="Times New Roman" w:cs="Times New Roman"/>
        </w:rPr>
        <w:t>SESu</w:t>
      </w:r>
      <w:proofErr w:type="spellEnd"/>
      <w:proofErr w:type="gramEnd"/>
      <w:r w:rsidRPr="008E6714">
        <w:rPr>
          <w:rFonts w:ascii="Times New Roman" w:hAnsi="Times New Roman" w:cs="Times New Roman"/>
        </w:rPr>
        <w:t xml:space="preserve"> nº 460, de 21 de novembro de 2011, para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autorizar o funcionamento do curso de Medicina, bacharelado, a ser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oferecido pela Faculdade de Tecnologia de Teresina, instalada na Av.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João XXIII, nº 4.500, no Município de Teresina, Estado do Piauí,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com 100 (cem) vagas totais anuais Decisão da Câmara: REJEITADO</w:t>
      </w:r>
    </w:p>
    <w:p w:rsidR="008E6714" w:rsidRP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E6714">
        <w:rPr>
          <w:rFonts w:ascii="Times New Roman" w:hAnsi="Times New Roman" w:cs="Times New Roman"/>
        </w:rPr>
        <w:t>pela</w:t>
      </w:r>
      <w:proofErr w:type="gramEnd"/>
      <w:r w:rsidRPr="008E6714">
        <w:rPr>
          <w:rFonts w:ascii="Times New Roman" w:hAnsi="Times New Roman" w:cs="Times New Roman"/>
        </w:rPr>
        <w:t xml:space="preserve"> maioria.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Brasília, 1</w:t>
      </w:r>
      <w:r w:rsidRPr="008E6714">
        <w:rPr>
          <w:rFonts w:ascii="Times New Roman" w:hAnsi="Times New Roman" w:cs="Times New Roman"/>
        </w:rPr>
        <w:t>º</w:t>
      </w:r>
      <w:r w:rsidRPr="008E6714">
        <w:rPr>
          <w:rFonts w:ascii="Times New Roman" w:hAnsi="Times New Roman" w:cs="Times New Roman"/>
        </w:rPr>
        <w:t xml:space="preserve"> de novembro de 2012.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ANDRÉA TAUIL OSLLER MALAGUTTI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Secretária Executiva</w:t>
      </w:r>
    </w:p>
    <w:p w:rsidR="00D442FB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Substituta</w:t>
      </w:r>
    </w:p>
    <w:p w:rsid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6714" w:rsidRPr="008E6714" w:rsidRDefault="008E6714" w:rsidP="008E67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E6714">
        <w:rPr>
          <w:rFonts w:ascii="Times New Roman" w:hAnsi="Times New Roman" w:cs="Times New Roman"/>
          <w:b/>
          <w:i/>
        </w:rPr>
        <w:t xml:space="preserve">(Publicação no DOU n.º 213, de 05.11.2012, Seção 1, página </w:t>
      </w:r>
      <w:proofErr w:type="gramStart"/>
      <w:r w:rsidRPr="008E6714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8E6714">
        <w:rPr>
          <w:rFonts w:ascii="Times New Roman" w:hAnsi="Times New Roman" w:cs="Times New Roman"/>
          <w:b/>
          <w:i/>
        </w:rPr>
        <w:t>)</w:t>
      </w:r>
      <w:proofErr w:type="gramEnd"/>
    </w:p>
    <w:p w:rsid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MINISTÉRIO DA EDUCAÇÃO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SECRETARIA DE EDUCAÇÃO BÁSICA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RETIFICAÇÃO</w:t>
      </w:r>
    </w:p>
    <w:p w:rsid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Na Portaria nº 27, de 25 de outubro de 2012, publicada no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Diário Oficial da União de 29 de outubro de 2012, Seção 1, página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 xml:space="preserve">17, onde se lê "Cesar </w:t>
      </w:r>
      <w:proofErr w:type="spellStart"/>
      <w:r w:rsidRPr="008E6714">
        <w:rPr>
          <w:rFonts w:ascii="Times New Roman" w:hAnsi="Times New Roman" w:cs="Times New Roman"/>
        </w:rPr>
        <w:t>Callegaria</w:t>
      </w:r>
      <w:proofErr w:type="spellEnd"/>
      <w:r w:rsidRPr="008E6714">
        <w:rPr>
          <w:rFonts w:ascii="Times New Roman" w:hAnsi="Times New Roman" w:cs="Times New Roman"/>
        </w:rPr>
        <w:t>", leia-se "</w:t>
      </w:r>
      <w:proofErr w:type="spellStart"/>
      <w:r w:rsidRPr="008E6714">
        <w:rPr>
          <w:rFonts w:ascii="Times New Roman" w:hAnsi="Times New Roman" w:cs="Times New Roman"/>
        </w:rPr>
        <w:t>Antonio</w:t>
      </w:r>
      <w:proofErr w:type="spellEnd"/>
      <w:r w:rsidRPr="008E6714">
        <w:rPr>
          <w:rFonts w:ascii="Times New Roman" w:hAnsi="Times New Roman" w:cs="Times New Roman"/>
        </w:rPr>
        <w:t xml:space="preserve"> Cesar </w:t>
      </w:r>
      <w:proofErr w:type="spellStart"/>
      <w:r w:rsidRPr="008E6714">
        <w:rPr>
          <w:rFonts w:ascii="Times New Roman" w:hAnsi="Times New Roman" w:cs="Times New Roman"/>
        </w:rPr>
        <w:t>Russi</w:t>
      </w:r>
      <w:proofErr w:type="spellEnd"/>
      <w:r w:rsidRPr="008E6714">
        <w:rPr>
          <w:rFonts w:ascii="Times New Roman" w:hAnsi="Times New Roman" w:cs="Times New Roman"/>
        </w:rPr>
        <w:t xml:space="preserve"> Callegari".</w:t>
      </w:r>
    </w:p>
    <w:p w:rsid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14" w:rsidRPr="008E6714" w:rsidRDefault="008E6714" w:rsidP="008E67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E6714">
        <w:rPr>
          <w:rFonts w:ascii="Times New Roman" w:hAnsi="Times New Roman" w:cs="Times New Roman"/>
          <w:b/>
          <w:i/>
        </w:rPr>
        <w:t xml:space="preserve">(Publicação no DOU n.º 213, de 05.11.2012, Seção 1, página </w:t>
      </w:r>
      <w:proofErr w:type="gramStart"/>
      <w:r w:rsidRPr="008E6714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8E6714">
        <w:rPr>
          <w:rFonts w:ascii="Times New Roman" w:hAnsi="Times New Roman" w:cs="Times New Roman"/>
          <w:b/>
          <w:i/>
        </w:rPr>
        <w:t>)</w:t>
      </w:r>
      <w:proofErr w:type="gramEnd"/>
    </w:p>
    <w:p w:rsid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14" w:rsidRDefault="008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lastRenderedPageBreak/>
        <w:t>MINISTÉRIO DA EDUCAÇÃO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SECRETARIA DE REGULAÇÃO E SUPERVISÃO DA EDUCAÇÃO SUPERIOR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8E6714">
        <w:rPr>
          <w:rFonts w:ascii="Times New Roman" w:hAnsi="Times New Roman" w:cs="Times New Roman"/>
          <w:b/>
        </w:rPr>
        <w:t xml:space="preserve"> 180, DE 27 DE SETEMBRO DE 2012(*</w:t>
      </w:r>
      <w:proofErr w:type="gramStart"/>
      <w:r w:rsidRPr="008E6714">
        <w:rPr>
          <w:rFonts w:ascii="Times New Roman" w:hAnsi="Times New Roman" w:cs="Times New Roman"/>
          <w:b/>
        </w:rPr>
        <w:t>)</w:t>
      </w:r>
      <w:proofErr w:type="gramEnd"/>
    </w:p>
    <w:p w:rsidR="008E6714" w:rsidRP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O SECRETÁRIO DE REGULAÇÃO E SUPERVISÃO DA EDUCAÇÃO SUPERIOR, no uso da competência que lhe foi conferida pelo 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 xml:space="preserve">nº 5.773, de </w:t>
      </w:r>
      <w:proofErr w:type="gramStart"/>
      <w:r w:rsidRPr="008E6714">
        <w:rPr>
          <w:rFonts w:ascii="Times New Roman" w:hAnsi="Times New Roman" w:cs="Times New Roman"/>
        </w:rPr>
        <w:t>9</w:t>
      </w:r>
      <w:proofErr w:type="gramEnd"/>
      <w:r w:rsidRPr="008E6714">
        <w:rPr>
          <w:rFonts w:ascii="Times New Roman" w:hAnsi="Times New Roman" w:cs="Times New Roman"/>
        </w:rPr>
        <w:t xml:space="preserve"> de maio de 2006, e suas alterações, a Portaria Normativa nº 40, de 12 de dezembro de 2007, republicada em 29 de dezembro de 2010 e as Notas Técnicas nº 598 e 715/2012/CGFPR/DIREG/SERES/MEC,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resolve:</w:t>
      </w:r>
    </w:p>
    <w:p w:rsidR="008E6714" w:rsidRP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Art. 1° Fica aprovado o aumento de vagas, na forma de aditamento aos atos autorizativos dos cursos de graduação das Instituições de Educação Superior, conforme planilha anexa.</w:t>
      </w:r>
    </w:p>
    <w:p w:rsidR="008E6714" w:rsidRP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Art. 2° Esta Portaria entra em vigor na data de sua publicação.</w:t>
      </w:r>
    </w:p>
    <w:p w:rsid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JORGE RODRIGO ARAÚJO MESSIAS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ANEXO</w:t>
      </w:r>
    </w:p>
    <w:p w:rsid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14" w:rsidRP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671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E6714" w:rsidRP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14" w:rsidRP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8E6714" w:rsidRP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(*) Republicada por ter saído, no DOU de 1-11-2012, Seção 1, página 36, com incorreção no original.</w:t>
      </w:r>
    </w:p>
    <w:p w:rsid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14" w:rsidRPr="008E6714" w:rsidRDefault="008E6714" w:rsidP="008E67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E6714">
        <w:rPr>
          <w:rFonts w:ascii="Times New Roman" w:hAnsi="Times New Roman" w:cs="Times New Roman"/>
          <w:b/>
          <w:i/>
        </w:rPr>
        <w:t xml:space="preserve">(Publicação no DOU n.º 213, de 05.11.2012, Seção 1, página </w:t>
      </w:r>
      <w:proofErr w:type="gramStart"/>
      <w:r w:rsidRPr="008E6714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8E6714">
        <w:rPr>
          <w:rFonts w:ascii="Times New Roman" w:hAnsi="Times New Roman" w:cs="Times New Roman"/>
          <w:b/>
          <w:i/>
        </w:rPr>
        <w:t>)</w:t>
      </w:r>
      <w:proofErr w:type="gramEnd"/>
    </w:p>
    <w:p w:rsid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8E6714">
        <w:rPr>
          <w:rFonts w:ascii="Times New Roman" w:hAnsi="Times New Roman" w:cs="Times New Roman"/>
          <w:b/>
        </w:rPr>
        <w:t xml:space="preserve"> 212, DE 31 DE OUTUBRO DE 2012(*</w:t>
      </w:r>
      <w:proofErr w:type="gramStart"/>
      <w:r w:rsidRPr="008E6714">
        <w:rPr>
          <w:rFonts w:ascii="Times New Roman" w:hAnsi="Times New Roman" w:cs="Times New Roman"/>
          <w:b/>
        </w:rPr>
        <w:t>)</w:t>
      </w:r>
      <w:proofErr w:type="gramEnd"/>
    </w:p>
    <w:p w:rsidR="008E6714" w:rsidRP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n° 7.690, de </w:t>
      </w:r>
      <w:proofErr w:type="gramStart"/>
      <w:r w:rsidRPr="008E6714">
        <w:rPr>
          <w:rFonts w:ascii="Times New Roman" w:hAnsi="Times New Roman" w:cs="Times New Roman"/>
        </w:rPr>
        <w:t>2</w:t>
      </w:r>
      <w:proofErr w:type="gramEnd"/>
      <w:r w:rsidRPr="008E6714">
        <w:rPr>
          <w:rFonts w:ascii="Times New Roman" w:hAnsi="Times New Roman" w:cs="Times New Roman"/>
        </w:rPr>
        <w:t xml:space="preserve"> de março de 2012, e tendo em vista a Resolução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CNE/CES nº 06, de 8 de julho de 2011, o Decreto n° 5.773, de 9 de maio de 2006 e suas alterações, a Portaria Normativa n° 40, de 12 de dezembro de 2007, republicada em 29 de dezembro de 2010, resolve:</w:t>
      </w:r>
    </w:p>
    <w:p w:rsidR="008E6714" w:rsidRP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Art.1º Fica aprovada, na forma de aditamento aos atos de credenciamento, a alteração de denominação das Instituições de Ensino Superior, conforme anexo.</w:t>
      </w:r>
    </w:p>
    <w:p w:rsidR="008E6714" w:rsidRP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Art.2º Esta Portaria entra em vigor na data de sua publicação.</w:t>
      </w:r>
    </w:p>
    <w:p w:rsid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JORGE RODRIGO ARAÚJO MESSIAS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ANEXO</w:t>
      </w:r>
    </w:p>
    <w:p w:rsid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14" w:rsidRP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671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14" w:rsidRP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(*) Republicada por ter saído, no DOU de 1-11-2012, Seção 1, página 36, com incorreção no original.</w:t>
      </w:r>
    </w:p>
    <w:p w:rsid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14" w:rsidRPr="008E6714" w:rsidRDefault="008E6714" w:rsidP="008E67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E6714">
        <w:rPr>
          <w:rFonts w:ascii="Times New Roman" w:hAnsi="Times New Roman" w:cs="Times New Roman"/>
          <w:b/>
          <w:i/>
        </w:rPr>
        <w:t xml:space="preserve">(Publicação no DOU n.º 213, de 05.11.2012, Seção 1, página </w:t>
      </w:r>
      <w:proofErr w:type="gramStart"/>
      <w:r w:rsidRPr="008E6714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8E6714">
        <w:rPr>
          <w:rFonts w:ascii="Times New Roman" w:hAnsi="Times New Roman" w:cs="Times New Roman"/>
          <w:b/>
          <w:i/>
        </w:rPr>
        <w:t>)</w:t>
      </w:r>
      <w:proofErr w:type="gramEnd"/>
    </w:p>
    <w:p w:rsidR="008E6714" w:rsidRP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14" w:rsidRDefault="008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lastRenderedPageBreak/>
        <w:t>MINISTÉRIO DA EDUCAÇÃO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SECRETARIA DE REGULAÇÃO E SUPERVISÃO DA EDUCAÇÃO SUPERIOR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8E6714">
        <w:rPr>
          <w:rFonts w:ascii="Times New Roman" w:hAnsi="Times New Roman" w:cs="Times New Roman"/>
          <w:b/>
        </w:rPr>
        <w:t xml:space="preserve"> 214, DE 31 DE OUTUBRO DE 2012(*</w:t>
      </w:r>
      <w:proofErr w:type="gramStart"/>
      <w:r w:rsidRPr="008E6714">
        <w:rPr>
          <w:rFonts w:ascii="Times New Roman" w:hAnsi="Times New Roman" w:cs="Times New Roman"/>
          <w:b/>
        </w:rPr>
        <w:t>)</w:t>
      </w:r>
      <w:proofErr w:type="gramEnd"/>
    </w:p>
    <w:p w:rsidR="008E6714" w:rsidRP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8E6714">
        <w:rPr>
          <w:rFonts w:ascii="Times New Roman" w:hAnsi="Times New Roman" w:cs="Times New Roman"/>
        </w:rPr>
        <w:t>2</w:t>
      </w:r>
      <w:proofErr w:type="gramEnd"/>
      <w:r w:rsidRPr="008E6714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 e a Nota Técnica nº 714/2012/CGFPR/DIREG/SERES/MEC,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resolve:</w:t>
      </w:r>
    </w:p>
    <w:p w:rsidR="008E6714" w:rsidRP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Art. 1° Fica aprovado o aumento de vagas, na forma de aditamento aos atos autorizativos dos cursos de graduação das Instituições de Educação Superior, conforme planilha anexa.</w:t>
      </w:r>
    </w:p>
    <w:p w:rsidR="008E6714" w:rsidRP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 xml:space="preserve">Art. 2º Torna-se sem efeito a linha </w:t>
      </w:r>
      <w:proofErr w:type="gramStart"/>
      <w:r w:rsidRPr="008E6714">
        <w:rPr>
          <w:rFonts w:ascii="Times New Roman" w:hAnsi="Times New Roman" w:cs="Times New Roman"/>
        </w:rPr>
        <w:t>5</w:t>
      </w:r>
      <w:proofErr w:type="gramEnd"/>
      <w:r w:rsidRPr="008E6714">
        <w:rPr>
          <w:rFonts w:ascii="Times New Roman" w:hAnsi="Times New Roman" w:cs="Times New Roman"/>
        </w:rPr>
        <w:t xml:space="preserve"> (cinco) referente ao processo nº 20080000287 do Anexo da Portaria nº 737, de 16 de junho de 2010, publicada no Diário Oficial da União, de 17 de junho de 2010, Seção</w:t>
      </w:r>
      <w:r>
        <w:rPr>
          <w:rFonts w:ascii="Times New Roman" w:hAnsi="Times New Roman" w:cs="Times New Roman"/>
        </w:rPr>
        <w:t xml:space="preserve"> </w:t>
      </w:r>
      <w:r w:rsidRPr="008E6714">
        <w:rPr>
          <w:rFonts w:ascii="Times New Roman" w:hAnsi="Times New Roman" w:cs="Times New Roman"/>
        </w:rPr>
        <w:t>1, página 12.</w:t>
      </w:r>
    </w:p>
    <w:p w:rsidR="008E6714" w:rsidRPr="008E6714" w:rsidRDefault="008E6714" w:rsidP="008E67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Art. 3° Esta Portaria entra em vigor na data de sua publicação.</w:t>
      </w:r>
    </w:p>
    <w:p w:rsidR="008E6714" w:rsidRPr="008E6714" w:rsidRDefault="008E6714" w:rsidP="008E6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714">
        <w:rPr>
          <w:rFonts w:ascii="Times New Roman" w:hAnsi="Times New Roman" w:cs="Times New Roman"/>
          <w:b/>
        </w:rPr>
        <w:t>JORGE RODRIGO ARAÚJO MESSIAS</w:t>
      </w:r>
    </w:p>
    <w:p w:rsid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14" w:rsidRP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671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E6714" w:rsidRP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8E6714" w:rsidRP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714">
        <w:rPr>
          <w:rFonts w:ascii="Times New Roman" w:hAnsi="Times New Roman" w:cs="Times New Roman"/>
        </w:rPr>
        <w:t>(*) Republicada por ter saído, no DOU de 1-11-2012, Seção 1, páginas 36 e 37, com incorreção no original.</w:t>
      </w:r>
    </w:p>
    <w:p w:rsidR="008E6714" w:rsidRP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14" w:rsidRPr="008E6714" w:rsidRDefault="008E6714" w:rsidP="008E67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14" w:rsidRPr="008E6714" w:rsidRDefault="008E6714" w:rsidP="008E67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E6714">
        <w:rPr>
          <w:rFonts w:ascii="Times New Roman" w:hAnsi="Times New Roman" w:cs="Times New Roman"/>
          <w:b/>
          <w:i/>
        </w:rPr>
        <w:t>(Publicação no DOU n.º 213, de 05.11.2012, Seção 1, página 1</w:t>
      </w:r>
      <w:r>
        <w:rPr>
          <w:rFonts w:ascii="Times New Roman" w:hAnsi="Times New Roman" w:cs="Times New Roman"/>
          <w:b/>
          <w:i/>
        </w:rPr>
        <w:t>3/14</w:t>
      </w:r>
      <w:proofErr w:type="gramStart"/>
      <w:r w:rsidRPr="008E6714">
        <w:rPr>
          <w:rFonts w:ascii="Times New Roman" w:hAnsi="Times New Roman" w:cs="Times New Roman"/>
          <w:b/>
          <w:i/>
        </w:rPr>
        <w:t>)</w:t>
      </w:r>
      <w:proofErr w:type="gramEnd"/>
    </w:p>
    <w:sectPr w:rsidR="008E6714" w:rsidRPr="008E6714" w:rsidSect="008E671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14" w:rsidRDefault="008E6714" w:rsidP="008E6714">
      <w:pPr>
        <w:spacing w:after="0" w:line="240" w:lineRule="auto"/>
      </w:pPr>
      <w:r>
        <w:separator/>
      </w:r>
    </w:p>
  </w:endnote>
  <w:endnote w:type="continuationSeparator" w:id="0">
    <w:p w:rsidR="008E6714" w:rsidRDefault="008E6714" w:rsidP="008E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549550"/>
      <w:docPartObj>
        <w:docPartGallery w:val="Page Numbers (Bottom of Page)"/>
        <w:docPartUnique/>
      </w:docPartObj>
    </w:sdtPr>
    <w:sdtContent>
      <w:p w:rsidR="008E6714" w:rsidRDefault="008E67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6714" w:rsidRDefault="008E67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14" w:rsidRDefault="008E6714" w:rsidP="008E6714">
      <w:pPr>
        <w:spacing w:after="0" w:line="240" w:lineRule="auto"/>
      </w:pPr>
      <w:r>
        <w:separator/>
      </w:r>
    </w:p>
  </w:footnote>
  <w:footnote w:type="continuationSeparator" w:id="0">
    <w:p w:rsidR="008E6714" w:rsidRDefault="008E6714" w:rsidP="008E6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14"/>
    <w:rsid w:val="003607FD"/>
    <w:rsid w:val="008E6714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714"/>
  </w:style>
  <w:style w:type="paragraph" w:styleId="Rodap">
    <w:name w:val="footer"/>
    <w:basedOn w:val="Normal"/>
    <w:link w:val="RodapChar"/>
    <w:uiPriority w:val="99"/>
    <w:unhideWhenUsed/>
    <w:rsid w:val="008E6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714"/>
  </w:style>
  <w:style w:type="paragraph" w:styleId="Rodap">
    <w:name w:val="footer"/>
    <w:basedOn w:val="Normal"/>
    <w:link w:val="RodapChar"/>
    <w:uiPriority w:val="99"/>
    <w:unhideWhenUsed/>
    <w:rsid w:val="008E6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2012-11-05T10:17:00Z</dcterms:created>
  <dcterms:modified xsi:type="dcterms:W3CDTF">2012-11-05T10:31:00Z</dcterms:modified>
</cp:coreProperties>
</file>