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0" w:rsidRPr="001D49C0" w:rsidRDefault="001D49C0" w:rsidP="001D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9C0">
        <w:rPr>
          <w:rFonts w:ascii="Times New Roman" w:hAnsi="Times New Roman" w:cs="Times New Roman"/>
          <w:b/>
        </w:rPr>
        <w:t>MINISTÉRIO DA EDUCAÇÃO</w:t>
      </w:r>
    </w:p>
    <w:p w:rsidR="001D49C0" w:rsidRPr="001D49C0" w:rsidRDefault="001D49C0" w:rsidP="001D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9C0">
        <w:rPr>
          <w:rFonts w:ascii="Times New Roman" w:hAnsi="Times New Roman" w:cs="Times New Roman"/>
          <w:b/>
        </w:rPr>
        <w:t>SECRETARIA DE EDUCAÇÃO SUPERIOR</w:t>
      </w:r>
    </w:p>
    <w:p w:rsidR="001D49C0" w:rsidRPr="001D49C0" w:rsidRDefault="001D49C0" w:rsidP="001D49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9C0">
        <w:rPr>
          <w:rFonts w:ascii="Times New Roman" w:hAnsi="Times New Roman" w:cs="Times New Roman"/>
          <w:b/>
        </w:rPr>
        <w:t>RETIFICAÇÃO</w:t>
      </w:r>
    </w:p>
    <w:p w:rsidR="001D49C0" w:rsidRPr="001D49C0" w:rsidRDefault="001D49C0" w:rsidP="001D49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D49C0">
        <w:rPr>
          <w:rFonts w:ascii="Times New Roman" w:hAnsi="Times New Roman" w:cs="Times New Roman"/>
        </w:rPr>
        <w:t>Na PORTARIA Nº 160, DE 14 DE NOVEMBRO DE 2012,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 xml:space="preserve">publicada no D.O.U. </w:t>
      </w:r>
      <w:proofErr w:type="gramStart"/>
      <w:r w:rsidRPr="001D49C0">
        <w:rPr>
          <w:rFonts w:ascii="Times New Roman" w:hAnsi="Times New Roman" w:cs="Times New Roman"/>
        </w:rPr>
        <w:t>de</w:t>
      </w:r>
      <w:proofErr w:type="gramEnd"/>
      <w:r w:rsidRPr="001D49C0">
        <w:rPr>
          <w:rFonts w:ascii="Times New Roman" w:hAnsi="Times New Roman" w:cs="Times New Roman"/>
        </w:rPr>
        <w:t xml:space="preserve"> 16/11/2012, seção 1, páginas 25 a 28, que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>trata da homologação do resultado do processo de seleção de Programas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>que se candidataram ao Programa Nacional de Bolsas para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>Residências Multiprofissional e em Área Profissional da Saúde, retifica-se quadro publicado que não contemplavam as seguintes Instituições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>aprovadas. Organizado por Região/UF/Instituição Formadora/Tipo de Programa/ Nome do Programa/Nº de protocolo no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49C0">
        <w:rPr>
          <w:rFonts w:ascii="Times New Roman" w:hAnsi="Times New Roman" w:cs="Times New Roman"/>
        </w:rPr>
        <w:t>SisCNRMS</w:t>
      </w:r>
      <w:proofErr w:type="spellEnd"/>
      <w:proofErr w:type="gramEnd"/>
      <w:r w:rsidRPr="001D49C0">
        <w:rPr>
          <w:rFonts w:ascii="Times New Roman" w:hAnsi="Times New Roman" w:cs="Times New Roman"/>
        </w:rPr>
        <w:t>/Nº de bolsas aprovadas. As Instituições são: Norte/PA/Universidade Federal Rural da Amazônia/ Programa de Residência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Patologia Veterinária/ 2012-847/ 2; Norte/ PA/Universidade Federal Rural da Amazônia/ Programa de Residência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Inspeção Higiênico-sanitária de Produtos de Origem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>Animal/ 2012-867/ 2; Norte/ PA/ Universidade Federal Rural da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 xml:space="preserve">Amazônia/ 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Patologia Clínica Veterinária/2012-868/ 2; Norte/ PA/ Universidade Federal Rural da Amazônia/Residência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Reprodução Animal/ 2012-869/2; Norte/ PA/ Universidade Federal Rural da Amazônia/Programa de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 xml:space="preserve">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Clínica-Cirúrgica de Animais de Companhia/2012-874/ 4; Norte/PA/Universidade Federal Rural da Amazônia/Residência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Clínica Médica de Animais de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>Companhia/ 2012-875/ 4; Norte/ PA/ Universidade Federal Rural da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 xml:space="preserve">Amazônia/ 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</w:t>
      </w:r>
      <w:proofErr w:type="spellStart"/>
      <w:r w:rsidRPr="001D49C0">
        <w:rPr>
          <w:rFonts w:ascii="Times New Roman" w:hAnsi="Times New Roman" w:cs="Times New Roman"/>
        </w:rPr>
        <w:t>Anestesiologia</w:t>
      </w:r>
      <w:proofErr w:type="spellEnd"/>
      <w:r w:rsidRPr="001D49C0">
        <w:rPr>
          <w:rFonts w:ascii="Times New Roman" w:hAnsi="Times New Roman" w:cs="Times New Roman"/>
        </w:rPr>
        <w:t xml:space="preserve"> Veterinária/2012-876 / 2; Norte/ PA/ Universidade Federal Rural da Amazônia/Residência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Clínica de Equídeos/ 2012-878/ 1;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 xml:space="preserve">Norte/ PA/ Universidade Federal Rural da Amazônia/ 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 xml:space="preserve">em Diagnóstico por imagem em animais de companhia/2012-879/ 2; Norte/ PA/ Universidade Federal Rural da Amazônia/Residência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Medicina de Animais Selvagens/2012-880/ 1; Norte/ PA/ Universidade Federal Rural da Amazônia/Residência </w:t>
      </w:r>
      <w:proofErr w:type="spellStart"/>
      <w:r w:rsidRPr="001D49C0">
        <w:rPr>
          <w:rFonts w:ascii="Times New Roman" w:hAnsi="Times New Roman" w:cs="Times New Roman"/>
        </w:rPr>
        <w:t>Uniprofissional</w:t>
      </w:r>
      <w:proofErr w:type="spellEnd"/>
      <w:r w:rsidRPr="001D49C0">
        <w:rPr>
          <w:rFonts w:ascii="Times New Roman" w:hAnsi="Times New Roman" w:cs="Times New Roman"/>
        </w:rPr>
        <w:t xml:space="preserve"> em Medicina Veterinária Preventiva/2012-882/ 1; Nordeste/ SE/ Universidade Federal de Sergipe/ Programa</w:t>
      </w:r>
      <w:r>
        <w:rPr>
          <w:rFonts w:ascii="Times New Roman" w:hAnsi="Times New Roman" w:cs="Times New Roman"/>
        </w:rPr>
        <w:t xml:space="preserve"> </w:t>
      </w:r>
      <w:r w:rsidRPr="001D49C0">
        <w:rPr>
          <w:rFonts w:ascii="Times New Roman" w:hAnsi="Times New Roman" w:cs="Times New Roman"/>
        </w:rPr>
        <w:t>Multiprofissional em Saúde Mental/ 2012-980 / 6.</w:t>
      </w:r>
      <w:r>
        <w:rPr>
          <w:rFonts w:ascii="Times New Roman" w:hAnsi="Times New Roman" w:cs="Times New Roman"/>
        </w:rPr>
        <w:t xml:space="preserve"> </w:t>
      </w:r>
    </w:p>
    <w:p w:rsidR="001D49C0" w:rsidRDefault="001D49C0" w:rsidP="001D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49C0" w:rsidRPr="001D49C0" w:rsidRDefault="001D49C0" w:rsidP="001D49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D49C0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239</w:t>
      </w:r>
      <w:r w:rsidRPr="001D49C0">
        <w:rPr>
          <w:rFonts w:ascii="Times New Roman" w:hAnsi="Times New Roman" w:cs="Times New Roman"/>
          <w:b/>
          <w:i/>
        </w:rPr>
        <w:t xml:space="preserve">, de 12.12.2012, Seção 1, página </w:t>
      </w:r>
      <w:r>
        <w:rPr>
          <w:rFonts w:ascii="Times New Roman" w:hAnsi="Times New Roman" w:cs="Times New Roman"/>
          <w:b/>
          <w:i/>
        </w:rPr>
        <w:t>13</w:t>
      </w:r>
      <w:bookmarkStart w:id="0" w:name="_GoBack"/>
      <w:bookmarkEnd w:id="0"/>
      <w:r w:rsidRPr="001D49C0">
        <w:rPr>
          <w:rFonts w:ascii="Times New Roman" w:hAnsi="Times New Roman" w:cs="Times New Roman"/>
          <w:b/>
          <w:i/>
        </w:rPr>
        <w:t>)</w:t>
      </w:r>
    </w:p>
    <w:sectPr w:rsidR="001D49C0" w:rsidRPr="001D49C0" w:rsidSect="001D49C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C0" w:rsidRDefault="001D49C0" w:rsidP="001D49C0">
      <w:pPr>
        <w:spacing w:after="0" w:line="240" w:lineRule="auto"/>
      </w:pPr>
      <w:r>
        <w:separator/>
      </w:r>
    </w:p>
  </w:endnote>
  <w:endnote w:type="continuationSeparator" w:id="0">
    <w:p w:rsidR="001D49C0" w:rsidRDefault="001D49C0" w:rsidP="001D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441820"/>
      <w:docPartObj>
        <w:docPartGallery w:val="Page Numbers (Bottom of Page)"/>
        <w:docPartUnique/>
      </w:docPartObj>
    </w:sdtPr>
    <w:sdtContent>
      <w:p w:rsidR="001D49C0" w:rsidRDefault="001D49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D49C0" w:rsidRDefault="001D49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C0" w:rsidRDefault="001D49C0" w:rsidP="001D49C0">
      <w:pPr>
        <w:spacing w:after="0" w:line="240" w:lineRule="auto"/>
      </w:pPr>
      <w:r>
        <w:separator/>
      </w:r>
    </w:p>
  </w:footnote>
  <w:footnote w:type="continuationSeparator" w:id="0">
    <w:p w:rsidR="001D49C0" w:rsidRDefault="001D49C0" w:rsidP="001D4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C0"/>
    <w:rsid w:val="001D49C0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9C0"/>
  </w:style>
  <w:style w:type="paragraph" w:styleId="Rodap">
    <w:name w:val="footer"/>
    <w:basedOn w:val="Normal"/>
    <w:link w:val="RodapChar"/>
    <w:uiPriority w:val="99"/>
    <w:unhideWhenUsed/>
    <w:rsid w:val="001D4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9C0"/>
  </w:style>
  <w:style w:type="paragraph" w:styleId="Rodap">
    <w:name w:val="footer"/>
    <w:basedOn w:val="Normal"/>
    <w:link w:val="RodapChar"/>
    <w:uiPriority w:val="99"/>
    <w:unhideWhenUsed/>
    <w:rsid w:val="001D4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2012-12-12T10:31:00Z</dcterms:created>
  <dcterms:modified xsi:type="dcterms:W3CDTF">2012-12-12T10:36:00Z</dcterms:modified>
</cp:coreProperties>
</file>